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6193B" w:rsidR="00746C29" w:rsidP="00EF0E1A" w:rsidRDefault="00644A4C" w14:paraId="2415a86" w14:textId="2415a86">
      <w:pPr>
        <w:tabs>
          <w:tab w:val="left" w:pos="851"/>
        </w:tabs>
        <w:jc w:val="both"/>
        <w15:collapsed w:val="false"/>
        <w:rPr>
          <w:bCs/>
          <w:sz w:val="22"/>
          <w:szCs w:val="22"/>
        </w:rPr>
      </w:pPr>
      <w:bookmarkStart w:name="_GoBack" w:id="0"/>
      <w:bookmarkEnd w:id="0"/>
      <w:r w:rsidRPr="0056193B">
        <w:rPr>
          <w:bCs/>
          <w:sz w:val="22"/>
          <w:szCs w:val="22"/>
        </w:rPr>
        <w:t xml:space="preserve"> </w:t>
      </w:r>
    </w:p>
    <w:p w:rsidRPr="0056193B" w:rsidR="00746C29" w:rsidP="001F2107" w:rsidRDefault="00746C29">
      <w:pPr>
        <w:jc w:val="center"/>
        <w:rPr>
          <w:bCs/>
          <w:sz w:val="22"/>
          <w:szCs w:val="22"/>
        </w:rPr>
      </w:pPr>
      <w:r w:rsidRPr="0056193B">
        <w:rPr>
          <w:bCs/>
          <w:sz w:val="22"/>
          <w:szCs w:val="22"/>
        </w:rPr>
        <w:t>Z A P I S N I K</w:t>
      </w:r>
    </w:p>
    <w:p w:rsidRPr="0056193B" w:rsidR="00912CB4" w:rsidP="001F2107" w:rsidRDefault="00912CB4">
      <w:pPr>
        <w:jc w:val="center"/>
        <w:rPr>
          <w:sz w:val="22"/>
          <w:szCs w:val="22"/>
        </w:rPr>
      </w:pPr>
    </w:p>
    <w:p w:rsidRPr="0056193B" w:rsidR="00FA695E" w:rsidP="00FA695E" w:rsidRDefault="00D55FF2">
      <w:pPr>
        <w:jc w:val="both"/>
        <w:rPr>
          <w:sz w:val="22"/>
          <w:szCs w:val="22"/>
        </w:rPr>
      </w:pPr>
      <w:r w:rsidRPr="0056193B">
        <w:rPr>
          <w:sz w:val="22"/>
          <w:szCs w:val="22"/>
        </w:rPr>
        <w:t xml:space="preserve">sastavljen kod Trgovačkog suda u Zadru, </w:t>
      </w:r>
      <w:r w:rsidRPr="0056193B" w:rsidR="00C40E49">
        <w:rPr>
          <w:sz w:val="22"/>
          <w:szCs w:val="22"/>
        </w:rPr>
        <w:t>1</w:t>
      </w:r>
      <w:r w:rsidRPr="0056193B" w:rsidR="0083349D">
        <w:rPr>
          <w:sz w:val="22"/>
          <w:szCs w:val="22"/>
        </w:rPr>
        <w:t>5</w:t>
      </w:r>
      <w:r w:rsidRPr="0056193B" w:rsidR="00C40E49">
        <w:rPr>
          <w:sz w:val="22"/>
          <w:szCs w:val="22"/>
        </w:rPr>
        <w:t>. lipnja</w:t>
      </w:r>
      <w:r w:rsidRPr="0056193B" w:rsidR="00E466DF">
        <w:rPr>
          <w:sz w:val="22"/>
          <w:szCs w:val="22"/>
        </w:rPr>
        <w:t xml:space="preserve"> 2020</w:t>
      </w:r>
      <w:r w:rsidRPr="0056193B" w:rsidR="00FA695E">
        <w:rPr>
          <w:sz w:val="22"/>
          <w:szCs w:val="22"/>
        </w:rPr>
        <w:t xml:space="preserve">. </w:t>
      </w:r>
      <w:r w:rsidRPr="0056193B" w:rsidR="00EF0E1A">
        <w:rPr>
          <w:sz w:val="22"/>
          <w:szCs w:val="22"/>
        </w:rPr>
        <w:t xml:space="preserve">sa </w:t>
      </w:r>
      <w:r w:rsidRPr="0056193B" w:rsidR="00EF0E1A">
        <w:rPr>
          <w:bCs/>
          <w:sz w:val="22"/>
          <w:szCs w:val="22"/>
        </w:rPr>
        <w:t>I</w:t>
      </w:r>
      <w:r w:rsidRPr="0056193B" w:rsidR="00FA695E">
        <w:rPr>
          <w:bCs/>
          <w:sz w:val="22"/>
          <w:szCs w:val="22"/>
        </w:rPr>
        <w:t xml:space="preserve">ZVJEŠTAJNOG ROČIŠTA </w:t>
      </w:r>
      <w:r w:rsidRPr="0056193B" w:rsidR="00EF0E1A">
        <w:rPr>
          <w:sz w:val="22"/>
          <w:szCs w:val="22"/>
        </w:rPr>
        <w:t xml:space="preserve">u predmetu provođenja stečajnog postupka nad stečajnim dužnikom </w:t>
      </w:r>
      <w:r w:rsidRPr="0056193B" w:rsidR="00C40E49">
        <w:rPr>
          <w:sz w:val="22"/>
          <w:szCs w:val="22"/>
        </w:rPr>
        <w:t>JORDANKA d.o.o. za trgovinu u stečaju, Bibinje, Zagrebačka 154/C, OIB: 85217664496</w:t>
      </w:r>
      <w:r w:rsidRPr="0056193B" w:rsidR="00FA695E">
        <w:rPr>
          <w:sz w:val="22"/>
          <w:szCs w:val="22"/>
        </w:rPr>
        <w:t xml:space="preserve">, </w:t>
      </w:r>
    </w:p>
    <w:p w:rsidRPr="0056193B" w:rsidR="00FA695E" w:rsidP="00FA695E" w:rsidRDefault="00FA695E">
      <w:pPr>
        <w:jc w:val="both"/>
        <w:rPr>
          <w:sz w:val="22"/>
          <w:szCs w:val="22"/>
        </w:rPr>
      </w:pPr>
    </w:p>
    <w:p w:rsidRPr="0056193B" w:rsidR="00FA695E" w:rsidP="00FA695E" w:rsidRDefault="00FA695E">
      <w:pPr>
        <w:jc w:val="both"/>
        <w:rPr>
          <w:sz w:val="22"/>
          <w:szCs w:val="22"/>
        </w:rPr>
      </w:pPr>
      <w:r w:rsidRPr="0056193B">
        <w:rPr>
          <w:sz w:val="22"/>
          <w:szCs w:val="22"/>
        </w:rPr>
        <w:t xml:space="preserve">OD SUDA NAZOČNI: </w:t>
      </w:r>
    </w:p>
    <w:p w:rsidRPr="0056193B" w:rsidR="00FA695E" w:rsidP="00FA695E" w:rsidRDefault="00FA695E">
      <w:pPr>
        <w:jc w:val="both"/>
        <w:rPr>
          <w:sz w:val="22"/>
          <w:szCs w:val="22"/>
        </w:rPr>
      </w:pPr>
      <w:r w:rsidRPr="0056193B">
        <w:rPr>
          <w:sz w:val="22"/>
          <w:szCs w:val="22"/>
        </w:rPr>
        <w:t xml:space="preserve">Ana Markač, sutkinja </w:t>
      </w:r>
    </w:p>
    <w:p w:rsidRPr="0056193B" w:rsidR="00FA695E" w:rsidP="00FA695E" w:rsidRDefault="00C40E49">
      <w:pPr>
        <w:jc w:val="both"/>
        <w:rPr>
          <w:sz w:val="22"/>
          <w:szCs w:val="22"/>
        </w:rPr>
      </w:pPr>
      <w:r w:rsidRPr="0056193B">
        <w:rPr>
          <w:sz w:val="22"/>
          <w:szCs w:val="22"/>
        </w:rPr>
        <w:t>Elena Glavan</w:t>
      </w:r>
      <w:r w:rsidRPr="0056193B" w:rsidR="00FA695E">
        <w:rPr>
          <w:sz w:val="22"/>
          <w:szCs w:val="22"/>
        </w:rPr>
        <w:t>, zapisničar</w:t>
      </w:r>
    </w:p>
    <w:p w:rsidRPr="0056193B" w:rsidR="00FA695E" w:rsidP="00FA695E" w:rsidRDefault="00FA695E">
      <w:pPr>
        <w:jc w:val="both"/>
        <w:rPr>
          <w:sz w:val="22"/>
          <w:szCs w:val="22"/>
        </w:rPr>
      </w:pPr>
    </w:p>
    <w:p w:rsidRPr="0056193B" w:rsidR="00FA695E" w:rsidP="00FA695E" w:rsidRDefault="00FA695E">
      <w:pPr>
        <w:rPr>
          <w:sz w:val="22"/>
          <w:szCs w:val="22"/>
        </w:rPr>
      </w:pPr>
      <w:r w:rsidRPr="0056193B">
        <w:rPr>
          <w:sz w:val="22"/>
          <w:szCs w:val="22"/>
        </w:rPr>
        <w:t xml:space="preserve">Početak u </w:t>
      </w:r>
      <w:r w:rsidRPr="0056193B" w:rsidR="0083349D">
        <w:rPr>
          <w:sz w:val="22"/>
          <w:szCs w:val="22"/>
        </w:rPr>
        <w:t>13,00</w:t>
      </w:r>
      <w:r w:rsidRPr="0056193B">
        <w:rPr>
          <w:sz w:val="22"/>
          <w:szCs w:val="22"/>
        </w:rPr>
        <w:t xml:space="preserve"> sati.</w:t>
      </w:r>
    </w:p>
    <w:p w:rsidRPr="0056193B" w:rsidR="00FA695E" w:rsidP="00FA695E" w:rsidRDefault="00FA695E">
      <w:pPr>
        <w:jc w:val="both"/>
        <w:rPr>
          <w:sz w:val="22"/>
          <w:szCs w:val="22"/>
        </w:rPr>
      </w:pPr>
    </w:p>
    <w:p w:rsidRPr="0056193B" w:rsidR="00FA695E" w:rsidP="00FA695E" w:rsidRDefault="00FA695E">
      <w:pPr>
        <w:jc w:val="both"/>
        <w:rPr>
          <w:sz w:val="22"/>
          <w:szCs w:val="22"/>
        </w:rPr>
      </w:pPr>
      <w:r w:rsidRPr="0056193B">
        <w:rPr>
          <w:sz w:val="22"/>
          <w:szCs w:val="22"/>
        </w:rPr>
        <w:t xml:space="preserve">Utvrđuje se da je pristupila </w:t>
      </w:r>
      <w:r w:rsidRPr="0056193B" w:rsidR="00C40E49">
        <w:rPr>
          <w:sz w:val="22"/>
          <w:szCs w:val="22"/>
        </w:rPr>
        <w:t>Petra Gjurašić</w:t>
      </w:r>
      <w:r w:rsidRPr="0056193B">
        <w:rPr>
          <w:sz w:val="22"/>
          <w:szCs w:val="22"/>
        </w:rPr>
        <w:t>, stečajna upraviteljica.</w:t>
      </w:r>
    </w:p>
    <w:p w:rsidRPr="0056193B" w:rsidR="00FA695E" w:rsidP="00FA695E" w:rsidRDefault="00FA695E">
      <w:pPr>
        <w:jc w:val="both"/>
        <w:rPr>
          <w:sz w:val="22"/>
          <w:szCs w:val="22"/>
        </w:rPr>
      </w:pPr>
    </w:p>
    <w:p w:rsidRPr="0056193B" w:rsidR="00FA695E" w:rsidP="00FA695E" w:rsidRDefault="00FA695E">
      <w:pPr>
        <w:jc w:val="both"/>
        <w:rPr>
          <w:sz w:val="22"/>
          <w:szCs w:val="22"/>
        </w:rPr>
      </w:pPr>
      <w:r w:rsidRPr="0056193B">
        <w:rPr>
          <w:sz w:val="22"/>
          <w:szCs w:val="22"/>
        </w:rPr>
        <w:t>Za vjerovnike:</w:t>
      </w:r>
    </w:p>
    <w:p w:rsidRPr="0056193B" w:rsidR="00FA695E" w:rsidP="00FA695E" w:rsidRDefault="00FA695E">
      <w:pPr>
        <w:contextualSpacing/>
        <w:jc w:val="both"/>
        <w:rPr>
          <w:sz w:val="22"/>
          <w:szCs w:val="22"/>
        </w:rPr>
      </w:pPr>
      <w:r w:rsidRPr="0056193B">
        <w:rPr>
          <w:sz w:val="22"/>
          <w:szCs w:val="22"/>
        </w:rPr>
        <w:t xml:space="preserve"> </w:t>
      </w:r>
    </w:p>
    <w:p w:rsidRPr="0056193B" w:rsidR="00E466DF" w:rsidP="009179CC" w:rsidRDefault="00E466DF">
      <w:pPr>
        <w:tabs>
          <w:tab w:val="left" w:pos="284"/>
        </w:tabs>
        <w:contextualSpacing/>
        <w:jc w:val="both"/>
        <w:rPr>
          <w:sz w:val="22"/>
          <w:szCs w:val="22"/>
        </w:rPr>
      </w:pPr>
      <w:r w:rsidRPr="0056193B">
        <w:rPr>
          <w:sz w:val="22"/>
          <w:szCs w:val="22"/>
        </w:rPr>
        <w:t xml:space="preserve">- </w:t>
      </w:r>
      <w:r w:rsidRPr="0056193B" w:rsidR="009179CC">
        <w:rPr>
          <w:sz w:val="22"/>
          <w:szCs w:val="22"/>
        </w:rPr>
        <w:t xml:space="preserve">REPUBLIKA HRVATSKA, MINISTARSTVO FINANCIJA, POREZNA UPRAVA, PODRUČNI URED ZADAR </w:t>
      </w:r>
      <w:r w:rsidRPr="0056193B">
        <w:rPr>
          <w:sz w:val="22"/>
          <w:szCs w:val="22"/>
        </w:rPr>
        <w:t xml:space="preserve">– zastupnica po zakonu </w:t>
      </w:r>
      <w:r w:rsidRPr="0056193B" w:rsidR="00933F49">
        <w:rPr>
          <w:sz w:val="22"/>
          <w:szCs w:val="22"/>
        </w:rPr>
        <w:t>Svetlana Barišić</w:t>
      </w:r>
      <w:r w:rsidRPr="0056193B">
        <w:rPr>
          <w:sz w:val="22"/>
          <w:szCs w:val="22"/>
        </w:rPr>
        <w:t xml:space="preserve">, zamjenica Županijskog državnog odvjetnika u </w:t>
      </w:r>
      <w:r w:rsidRPr="0056193B" w:rsidR="00C40E49">
        <w:rPr>
          <w:sz w:val="22"/>
          <w:szCs w:val="22"/>
        </w:rPr>
        <w:t>Zadru</w:t>
      </w:r>
    </w:p>
    <w:p w:rsidRPr="0056193B" w:rsidR="004C76B5" w:rsidP="00E466DF" w:rsidRDefault="004C76B5">
      <w:pPr>
        <w:contextualSpacing/>
        <w:jc w:val="both"/>
        <w:rPr>
          <w:sz w:val="22"/>
          <w:szCs w:val="22"/>
        </w:rPr>
      </w:pPr>
    </w:p>
    <w:p w:rsidRPr="0056193B" w:rsidR="006C2B85" w:rsidP="00C003B6" w:rsidRDefault="00C003B6">
      <w:pPr>
        <w:jc w:val="both"/>
        <w:rPr>
          <w:sz w:val="22"/>
          <w:szCs w:val="22"/>
        </w:rPr>
      </w:pPr>
      <w:r w:rsidRPr="0056193B">
        <w:rPr>
          <w:sz w:val="22"/>
          <w:szCs w:val="22"/>
        </w:rPr>
        <w:t xml:space="preserve">- </w:t>
      </w:r>
      <w:r w:rsidRPr="0056193B" w:rsidR="009179CC">
        <w:rPr>
          <w:sz w:val="22"/>
          <w:szCs w:val="22"/>
        </w:rPr>
        <w:t xml:space="preserve"> ZAVOD ZA JAVNO ZDRAVSTVO, Zadar </w:t>
      </w:r>
      <w:r w:rsidRPr="0056193B" w:rsidR="006C2B85">
        <w:rPr>
          <w:sz w:val="22"/>
          <w:szCs w:val="22"/>
        </w:rPr>
        <w:t>– punomoćnica po za</w:t>
      </w:r>
      <w:r w:rsidRPr="0056193B" w:rsidR="0083349D">
        <w:rPr>
          <w:sz w:val="22"/>
          <w:szCs w:val="22"/>
        </w:rPr>
        <w:t>poslenju Asija Smoljan</w:t>
      </w:r>
      <w:r w:rsidRPr="0056193B" w:rsidR="009179CC">
        <w:rPr>
          <w:sz w:val="22"/>
          <w:szCs w:val="22"/>
        </w:rPr>
        <w:t>, punomoć prileži spisu</w:t>
      </w:r>
    </w:p>
    <w:p w:rsidRPr="0056193B" w:rsidR="006C2B85" w:rsidP="006C2B85" w:rsidRDefault="006C2B85">
      <w:pPr>
        <w:jc w:val="both"/>
        <w:rPr>
          <w:sz w:val="22"/>
          <w:szCs w:val="22"/>
        </w:rPr>
      </w:pPr>
    </w:p>
    <w:p w:rsidRPr="0056193B" w:rsidR="000C345B" w:rsidP="0083349D" w:rsidRDefault="00A60F52">
      <w:pPr>
        <w:jc w:val="both"/>
        <w:rPr>
          <w:sz w:val="22"/>
          <w:szCs w:val="22"/>
        </w:rPr>
      </w:pPr>
      <w:r w:rsidRPr="0056193B">
        <w:rPr>
          <w:sz w:val="22"/>
          <w:szCs w:val="22"/>
        </w:rPr>
        <w:t xml:space="preserve">Konstatira se da je </w:t>
      </w:r>
      <w:r w:rsidRPr="0056193B" w:rsidR="000C345B">
        <w:rPr>
          <w:sz w:val="22"/>
          <w:szCs w:val="22"/>
        </w:rPr>
        <w:t xml:space="preserve">5. svibnja 2020. </w:t>
      </w:r>
      <w:r w:rsidRPr="0056193B" w:rsidR="004C76B5">
        <w:rPr>
          <w:sz w:val="22"/>
          <w:szCs w:val="22"/>
        </w:rPr>
        <w:t>u spis predmeta zaprimljen</w:t>
      </w:r>
      <w:r w:rsidRPr="0056193B" w:rsidR="000C345B">
        <w:rPr>
          <w:sz w:val="22"/>
          <w:szCs w:val="22"/>
        </w:rPr>
        <w:t>o Izvješće stečajne upraviteljice o gospodarskom položaju dužnika i njegovim uzrocima, o tijeku stečajnog postupka i stanju stečajne mase, zajedno sa Popisom predmeta stečajne mase, Popisom vjerovnika stečajnog dužnika, P</w:t>
      </w:r>
      <w:r w:rsidRPr="0056193B">
        <w:rPr>
          <w:sz w:val="22"/>
          <w:szCs w:val="22"/>
        </w:rPr>
        <w:t>regled</w:t>
      </w:r>
      <w:r w:rsidRPr="0056193B" w:rsidR="00D76244">
        <w:rPr>
          <w:sz w:val="22"/>
          <w:szCs w:val="22"/>
        </w:rPr>
        <w:t>om</w:t>
      </w:r>
      <w:r w:rsidRPr="0056193B">
        <w:rPr>
          <w:sz w:val="22"/>
          <w:szCs w:val="22"/>
        </w:rPr>
        <w:t xml:space="preserve"> </w:t>
      </w:r>
      <w:r w:rsidRPr="0056193B" w:rsidR="000C345B">
        <w:rPr>
          <w:sz w:val="22"/>
          <w:szCs w:val="22"/>
        </w:rPr>
        <w:t>imovine i obveza stečajnog dužnika, a što je sve objavljeno na mrežnoj stranici e-Oglasna ploča sudova 6. svibnja 2020.</w:t>
      </w:r>
    </w:p>
    <w:p w:rsidRPr="0056193B" w:rsidR="000C345B" w:rsidP="0083349D" w:rsidRDefault="000C345B">
      <w:pPr>
        <w:jc w:val="both"/>
        <w:rPr>
          <w:sz w:val="22"/>
          <w:szCs w:val="22"/>
        </w:rPr>
      </w:pPr>
    </w:p>
    <w:p w:rsidRPr="0056193B" w:rsidR="000C345B" w:rsidP="0083349D" w:rsidRDefault="00A60F52">
      <w:pPr>
        <w:jc w:val="both"/>
        <w:rPr>
          <w:sz w:val="22"/>
          <w:szCs w:val="22"/>
        </w:rPr>
      </w:pPr>
      <w:r w:rsidRPr="0056193B">
        <w:rPr>
          <w:sz w:val="22"/>
          <w:szCs w:val="22"/>
        </w:rPr>
        <w:t xml:space="preserve">Konstatira se da je </w:t>
      </w:r>
      <w:r w:rsidRPr="0056193B" w:rsidR="000C345B">
        <w:rPr>
          <w:sz w:val="22"/>
          <w:szCs w:val="22"/>
        </w:rPr>
        <w:t xml:space="preserve">28. svibnja 2020. u spis predmeta zaprimljena Dopuna Izvješća stečajne upraviteljice dostavljeno ovom sudu 5. svibnja 2020., a koja dopuna je objavljena na e-Oglasna ploča sudova </w:t>
      </w:r>
      <w:r w:rsidRPr="0056193B">
        <w:rPr>
          <w:sz w:val="22"/>
          <w:szCs w:val="22"/>
        </w:rPr>
        <w:t>29. svibnja 2020.</w:t>
      </w:r>
    </w:p>
    <w:p w:rsidRPr="0056193B" w:rsidR="00A60F52" w:rsidP="0083349D" w:rsidRDefault="00A60F52">
      <w:pPr>
        <w:jc w:val="both"/>
        <w:rPr>
          <w:sz w:val="22"/>
          <w:szCs w:val="22"/>
        </w:rPr>
      </w:pPr>
    </w:p>
    <w:p w:rsidRPr="0056193B" w:rsidR="00A60F52" w:rsidP="00A60F52" w:rsidRDefault="00A60F52">
      <w:pPr>
        <w:jc w:val="both"/>
        <w:rPr>
          <w:sz w:val="22"/>
          <w:szCs w:val="22"/>
        </w:rPr>
      </w:pPr>
      <w:r w:rsidRPr="0056193B">
        <w:rPr>
          <w:sz w:val="22"/>
          <w:szCs w:val="22"/>
        </w:rPr>
        <w:t>Konstatira se da je 4. lipnja 2020. u spis predmeta zaprimljena II. Dopuna Izvješća stečajne upraviteljice dostavljeno ovom sudu 5. svibnja 2020., a koja dopuna je objavljena na e-Oglasna ploča sudova 4. lipnja 2020.</w:t>
      </w:r>
    </w:p>
    <w:p w:rsidRPr="0056193B" w:rsidR="004C76B5" w:rsidP="004C76B5" w:rsidRDefault="004C76B5">
      <w:pPr>
        <w:jc w:val="both"/>
        <w:rPr>
          <w:sz w:val="22"/>
          <w:szCs w:val="22"/>
        </w:rPr>
      </w:pPr>
    </w:p>
    <w:p w:rsidRPr="0056193B" w:rsidR="00051A42" w:rsidP="00051A42" w:rsidRDefault="00051A42">
      <w:pPr>
        <w:contextualSpacing/>
        <w:jc w:val="both"/>
        <w:rPr>
          <w:sz w:val="22"/>
          <w:szCs w:val="22"/>
        </w:rPr>
      </w:pPr>
      <w:r w:rsidRPr="0056193B">
        <w:rPr>
          <w:sz w:val="22"/>
          <w:szCs w:val="22"/>
        </w:rPr>
        <w:t>Su</w:t>
      </w:r>
      <w:r w:rsidRPr="0056193B" w:rsidR="00A60F52">
        <w:rPr>
          <w:sz w:val="22"/>
          <w:szCs w:val="22"/>
        </w:rPr>
        <w:t xml:space="preserve">tkinja </w:t>
      </w:r>
      <w:r w:rsidRPr="0056193B">
        <w:rPr>
          <w:sz w:val="22"/>
          <w:szCs w:val="22"/>
        </w:rPr>
        <w:t xml:space="preserve">otvara izvještajno ročište i objavljuje da je predmet današnjeg izvještajnog ročišta izvješće o gospodarskom stanju i položaju dužnika te o njegovim uzrocima, </w:t>
      </w:r>
      <w:r w:rsidRPr="0056193B" w:rsidR="008C322E">
        <w:rPr>
          <w:sz w:val="22"/>
          <w:szCs w:val="22"/>
        </w:rPr>
        <w:t xml:space="preserve">kao i </w:t>
      </w:r>
      <w:r w:rsidRPr="0056193B">
        <w:rPr>
          <w:sz w:val="22"/>
          <w:szCs w:val="22"/>
        </w:rPr>
        <w:t>donošenje odluka od značaja za provođenje stečajnog postupka.</w:t>
      </w:r>
    </w:p>
    <w:p w:rsidRPr="0056193B" w:rsidR="00051A42" w:rsidP="00051A42" w:rsidRDefault="00051A42">
      <w:pPr>
        <w:contextualSpacing/>
        <w:jc w:val="both"/>
        <w:rPr>
          <w:sz w:val="22"/>
          <w:szCs w:val="22"/>
        </w:rPr>
      </w:pPr>
    </w:p>
    <w:p w:rsidRPr="0056193B" w:rsidR="00051A42" w:rsidP="00051A42" w:rsidRDefault="00051A42">
      <w:pPr>
        <w:jc w:val="both"/>
        <w:rPr>
          <w:i/>
          <w:sz w:val="22"/>
          <w:szCs w:val="22"/>
        </w:rPr>
      </w:pPr>
      <w:r w:rsidRPr="0056193B">
        <w:rPr>
          <w:i/>
          <w:sz w:val="22"/>
          <w:szCs w:val="22"/>
        </w:rPr>
        <w:t xml:space="preserve">Sudionici stečajnog postupka upozoravaju se na posljedice u smislu odredbi čl. 317. i 318. važećeg Zakona o parničnom postupku (Narodne novine broj: 25/13 i 89/14-dalje ZPP) čija pravila se u slučaju vrijeđanja suda ili drugih sudionika postupka, ometanja rada suda ili nepoštivanja naredbi suda za održavanje reda na skupštini, na odgovarajući način primjenjuju i u ovom postupku. </w:t>
      </w:r>
    </w:p>
    <w:p w:rsidRPr="0056193B" w:rsidR="00051A42" w:rsidP="00051A42" w:rsidRDefault="00051A42">
      <w:pPr>
        <w:jc w:val="both"/>
        <w:rPr>
          <w:i/>
          <w:sz w:val="22"/>
          <w:szCs w:val="22"/>
        </w:rPr>
      </w:pPr>
    </w:p>
    <w:p w:rsidRPr="0056193B" w:rsidR="00051A42" w:rsidP="00051A42" w:rsidRDefault="00051A42">
      <w:pPr>
        <w:contextualSpacing/>
        <w:jc w:val="both"/>
        <w:rPr>
          <w:sz w:val="22"/>
          <w:szCs w:val="22"/>
        </w:rPr>
      </w:pPr>
      <w:r w:rsidRPr="0056193B">
        <w:rPr>
          <w:sz w:val="22"/>
          <w:szCs w:val="22"/>
        </w:rPr>
        <w:t xml:space="preserve">Utvrđuje se da je sukladno čl. 224. Stečajnog zakona, Popis predmeta stečajne mase, Popis vjerovnika i Pregled imovine i obveza stečajnog dužnika bio izložen </w:t>
      </w:r>
      <w:r w:rsidRPr="0056193B" w:rsidR="009179CC">
        <w:rPr>
          <w:sz w:val="22"/>
          <w:szCs w:val="22"/>
        </w:rPr>
        <w:t xml:space="preserve">i </w:t>
      </w:r>
      <w:r w:rsidRPr="0056193B">
        <w:rPr>
          <w:sz w:val="22"/>
          <w:szCs w:val="22"/>
        </w:rPr>
        <w:t>u stečajnoj pisarnici Trgovačkog suda u Zadru</w:t>
      </w:r>
      <w:r w:rsidRPr="0056193B" w:rsidR="00A60F52">
        <w:rPr>
          <w:sz w:val="22"/>
          <w:szCs w:val="22"/>
        </w:rPr>
        <w:t xml:space="preserve"> od 25. svibnja 2020.</w:t>
      </w:r>
    </w:p>
    <w:p w:rsidRPr="0056193B" w:rsidR="00051A42" w:rsidP="00051A42" w:rsidRDefault="00051A42">
      <w:pPr>
        <w:contextualSpacing/>
        <w:jc w:val="both"/>
        <w:rPr>
          <w:sz w:val="22"/>
          <w:szCs w:val="22"/>
        </w:rPr>
      </w:pPr>
    </w:p>
    <w:p w:rsidRPr="0056193B" w:rsidR="00051A42" w:rsidP="00051A42" w:rsidRDefault="00051A42">
      <w:pPr>
        <w:contextualSpacing/>
        <w:jc w:val="both"/>
        <w:rPr>
          <w:sz w:val="22"/>
          <w:szCs w:val="22"/>
        </w:rPr>
      </w:pPr>
      <w:r w:rsidRPr="0056193B">
        <w:rPr>
          <w:sz w:val="22"/>
          <w:szCs w:val="22"/>
        </w:rPr>
        <w:t>Su</w:t>
      </w:r>
      <w:r w:rsidRPr="0056193B" w:rsidR="00827AF6">
        <w:rPr>
          <w:sz w:val="22"/>
          <w:szCs w:val="22"/>
        </w:rPr>
        <w:t xml:space="preserve">tkinja </w:t>
      </w:r>
      <w:r w:rsidRPr="0056193B">
        <w:rPr>
          <w:sz w:val="22"/>
          <w:szCs w:val="22"/>
        </w:rPr>
        <w:t>navodi da pravo sudjelovanja na ovom ročištu imaju svi vjerovnici kojima je tražbina priznata, te stečajn</w:t>
      </w:r>
      <w:r w:rsidRPr="0056193B" w:rsidR="00827AF6">
        <w:rPr>
          <w:sz w:val="22"/>
          <w:szCs w:val="22"/>
        </w:rPr>
        <w:t>a</w:t>
      </w:r>
      <w:r w:rsidRPr="0056193B">
        <w:rPr>
          <w:sz w:val="22"/>
          <w:szCs w:val="22"/>
        </w:rPr>
        <w:t xml:space="preserve"> upravitelj</w:t>
      </w:r>
      <w:r w:rsidRPr="0056193B" w:rsidR="00827AF6">
        <w:rPr>
          <w:sz w:val="22"/>
          <w:szCs w:val="22"/>
        </w:rPr>
        <w:t>ica</w:t>
      </w:r>
      <w:r w:rsidRPr="0056193B">
        <w:rPr>
          <w:sz w:val="22"/>
          <w:szCs w:val="22"/>
        </w:rPr>
        <w:t>.</w:t>
      </w:r>
    </w:p>
    <w:p w:rsidRPr="0056193B" w:rsidR="00051A42" w:rsidP="00051A42" w:rsidRDefault="00051A42">
      <w:pPr>
        <w:jc w:val="both"/>
        <w:rPr>
          <w:sz w:val="22"/>
          <w:szCs w:val="22"/>
        </w:rPr>
      </w:pPr>
    </w:p>
    <w:p w:rsidRPr="0056193B" w:rsidR="00051A42" w:rsidP="00051A42" w:rsidRDefault="00051A42">
      <w:pPr>
        <w:tabs>
          <w:tab w:val="left" w:pos="960"/>
        </w:tabs>
        <w:jc w:val="both"/>
        <w:rPr>
          <w:sz w:val="22"/>
          <w:szCs w:val="22"/>
        </w:rPr>
      </w:pPr>
      <w:r w:rsidRPr="0056193B">
        <w:rPr>
          <w:sz w:val="22"/>
          <w:szCs w:val="22"/>
        </w:rPr>
        <w:t>Su</w:t>
      </w:r>
      <w:r w:rsidRPr="0056193B" w:rsidR="00827AF6">
        <w:rPr>
          <w:sz w:val="22"/>
          <w:szCs w:val="22"/>
        </w:rPr>
        <w:t>tkinja</w:t>
      </w:r>
      <w:r w:rsidRPr="0056193B">
        <w:rPr>
          <w:sz w:val="22"/>
          <w:szCs w:val="22"/>
        </w:rPr>
        <w:t xml:space="preserve"> utvrđuje da je s obzirom na pravo glasa i donošenje odluka na izvještajnom ročištu nazočno:</w:t>
      </w:r>
    </w:p>
    <w:p w:rsidRPr="0056193B" w:rsidR="00051A42" w:rsidP="00051A42" w:rsidRDefault="00051A42">
      <w:pPr>
        <w:jc w:val="both"/>
        <w:rPr>
          <w:sz w:val="22"/>
          <w:szCs w:val="22"/>
        </w:rPr>
      </w:pPr>
    </w:p>
    <w:tbl>
      <w:tblPr>
        <w:tblStyle w:val="Reetkatablice"/>
        <w:tblW w:w="0" w:type="auto"/>
        <w:tblLook w:firstRow="1" w:lastRow="0" w:firstColumn="1" w:lastColumn="0" w:noHBand="0" w:noVBand="1" w:val="04A0"/>
      </w:tblPr>
      <w:tblGrid>
        <w:gridCol w:w="550"/>
        <w:gridCol w:w="2880"/>
        <w:gridCol w:w="1860"/>
        <w:gridCol w:w="2200"/>
        <w:gridCol w:w="1443"/>
      </w:tblGrid>
      <w:tr w:rsidRPr="0056193B" w:rsidR="00D76244" w:rsidTr="00D76244">
        <w:trPr>
          <w:trHeight w:val="360"/>
        </w:trPr>
        <w:tc>
          <w:tcPr>
            <w:tcW w:w="5290" w:type="dxa"/>
            <w:gridSpan w:val="3"/>
            <w:noWrap/>
            <w:hideMark/>
          </w:tcPr>
          <w:p w:rsidRPr="0056193B" w:rsidR="00D76244" w:rsidP="00D76244" w:rsidRDefault="00D76244">
            <w:pPr>
              <w:jc w:val="both"/>
              <w:rPr>
                <w:b/>
                <w:bCs/>
                <w:sz w:val="22"/>
                <w:szCs w:val="22"/>
              </w:rPr>
            </w:pPr>
            <w:r w:rsidRPr="0056193B">
              <w:rPr>
                <w:b/>
                <w:bCs/>
                <w:sz w:val="22"/>
                <w:szCs w:val="22"/>
              </w:rPr>
              <w:lastRenderedPageBreak/>
              <w:t>Zbroj ukupno priznatih tražbina</w:t>
            </w:r>
          </w:p>
        </w:tc>
        <w:tc>
          <w:tcPr>
            <w:tcW w:w="2200" w:type="dxa"/>
            <w:noWrap/>
            <w:hideMark/>
          </w:tcPr>
          <w:p w:rsidRPr="0056193B" w:rsidR="00D76244" w:rsidP="00D76244" w:rsidRDefault="00D76244">
            <w:pPr>
              <w:jc w:val="both"/>
              <w:rPr>
                <w:b/>
                <w:bCs/>
                <w:sz w:val="22"/>
                <w:szCs w:val="22"/>
              </w:rPr>
            </w:pPr>
            <w:r w:rsidRPr="0056193B">
              <w:rPr>
                <w:b/>
                <w:bCs/>
                <w:sz w:val="22"/>
                <w:szCs w:val="22"/>
              </w:rPr>
              <w:t>262.139,54</w:t>
            </w:r>
          </w:p>
        </w:tc>
        <w:tc>
          <w:tcPr>
            <w:tcW w:w="1443" w:type="dxa"/>
            <w:noWrap/>
            <w:hideMark/>
          </w:tcPr>
          <w:p w:rsidRPr="0056193B" w:rsidR="00D76244" w:rsidP="00D76244" w:rsidRDefault="00D76244">
            <w:pPr>
              <w:jc w:val="both"/>
              <w:rPr>
                <w:sz w:val="22"/>
                <w:szCs w:val="22"/>
              </w:rPr>
            </w:pPr>
            <w:r w:rsidRPr="0056193B">
              <w:rPr>
                <w:sz w:val="22"/>
                <w:szCs w:val="22"/>
              </w:rPr>
              <w:t> </w:t>
            </w:r>
          </w:p>
        </w:tc>
      </w:tr>
      <w:tr w:rsidRPr="0056193B" w:rsidR="00D76244" w:rsidTr="00D76244">
        <w:trPr>
          <w:trHeight w:val="300"/>
        </w:trPr>
        <w:tc>
          <w:tcPr>
            <w:tcW w:w="550" w:type="dxa"/>
            <w:noWrap/>
            <w:hideMark/>
          </w:tcPr>
          <w:p w:rsidRPr="0056193B" w:rsidR="00D76244" w:rsidP="00D76244" w:rsidRDefault="00D76244">
            <w:pPr>
              <w:jc w:val="both"/>
              <w:rPr>
                <w:sz w:val="22"/>
                <w:szCs w:val="22"/>
              </w:rPr>
            </w:pPr>
            <w:r w:rsidRPr="0056193B">
              <w:rPr>
                <w:sz w:val="22"/>
                <w:szCs w:val="22"/>
              </w:rPr>
              <w:t> </w:t>
            </w:r>
          </w:p>
        </w:tc>
        <w:tc>
          <w:tcPr>
            <w:tcW w:w="2880" w:type="dxa"/>
            <w:noWrap/>
            <w:hideMark/>
          </w:tcPr>
          <w:p w:rsidRPr="0056193B" w:rsidR="00D76244" w:rsidP="00D76244" w:rsidRDefault="00D76244">
            <w:pPr>
              <w:jc w:val="both"/>
              <w:rPr>
                <w:sz w:val="22"/>
                <w:szCs w:val="22"/>
              </w:rPr>
            </w:pPr>
            <w:r w:rsidRPr="0056193B">
              <w:rPr>
                <w:sz w:val="22"/>
                <w:szCs w:val="22"/>
              </w:rPr>
              <w:t> </w:t>
            </w:r>
          </w:p>
        </w:tc>
        <w:tc>
          <w:tcPr>
            <w:tcW w:w="1860" w:type="dxa"/>
            <w:noWrap/>
            <w:hideMark/>
          </w:tcPr>
          <w:p w:rsidRPr="0056193B" w:rsidR="00D76244" w:rsidP="00D76244" w:rsidRDefault="00D76244">
            <w:pPr>
              <w:jc w:val="both"/>
              <w:rPr>
                <w:b/>
                <w:bCs/>
                <w:i/>
                <w:iCs/>
                <w:sz w:val="22"/>
                <w:szCs w:val="22"/>
              </w:rPr>
            </w:pPr>
            <w:r w:rsidRPr="0056193B">
              <w:rPr>
                <w:b/>
                <w:bCs/>
                <w:i/>
                <w:iCs/>
                <w:sz w:val="22"/>
                <w:szCs w:val="22"/>
              </w:rPr>
              <w:t>229.146,15</w:t>
            </w:r>
          </w:p>
        </w:tc>
        <w:tc>
          <w:tcPr>
            <w:tcW w:w="2200" w:type="dxa"/>
            <w:noWrap/>
            <w:hideMark/>
          </w:tcPr>
          <w:p w:rsidRPr="0056193B" w:rsidR="00D76244" w:rsidP="00D76244" w:rsidRDefault="00D76244">
            <w:pPr>
              <w:jc w:val="both"/>
              <w:rPr>
                <w:b/>
                <w:bCs/>
                <w:i/>
                <w:iCs/>
                <w:sz w:val="22"/>
                <w:szCs w:val="22"/>
              </w:rPr>
            </w:pPr>
            <w:r w:rsidRPr="0056193B">
              <w:rPr>
                <w:b/>
                <w:bCs/>
                <w:i/>
                <w:iCs/>
                <w:sz w:val="22"/>
                <w:szCs w:val="22"/>
              </w:rPr>
              <w:t>87,41</w:t>
            </w:r>
          </w:p>
        </w:tc>
        <w:tc>
          <w:tcPr>
            <w:tcW w:w="1443" w:type="dxa"/>
            <w:noWrap/>
            <w:hideMark/>
          </w:tcPr>
          <w:p w:rsidRPr="0056193B" w:rsidR="00D76244" w:rsidP="00D76244" w:rsidRDefault="00D76244">
            <w:pPr>
              <w:jc w:val="both"/>
              <w:rPr>
                <w:b/>
                <w:bCs/>
                <w:i/>
                <w:iCs/>
                <w:sz w:val="22"/>
                <w:szCs w:val="22"/>
              </w:rPr>
            </w:pPr>
            <w:r w:rsidRPr="0056193B">
              <w:rPr>
                <w:b/>
                <w:bCs/>
                <w:i/>
                <w:iCs/>
                <w:sz w:val="22"/>
                <w:szCs w:val="22"/>
              </w:rPr>
              <w:t>100,00</w:t>
            </w:r>
          </w:p>
        </w:tc>
      </w:tr>
      <w:tr w:rsidRPr="0056193B" w:rsidR="00D76244" w:rsidTr="00D76244">
        <w:trPr>
          <w:trHeight w:val="322"/>
        </w:trPr>
        <w:tc>
          <w:tcPr>
            <w:tcW w:w="550" w:type="dxa"/>
            <w:vMerge w:val="restart"/>
            <w:hideMark/>
          </w:tcPr>
          <w:p w:rsidRPr="0056193B" w:rsidR="00D76244" w:rsidP="00D76244" w:rsidRDefault="00D76244">
            <w:pPr>
              <w:jc w:val="both"/>
              <w:rPr>
                <w:b/>
                <w:bCs/>
                <w:sz w:val="22"/>
                <w:szCs w:val="22"/>
              </w:rPr>
            </w:pPr>
            <w:r w:rsidRPr="0056193B">
              <w:rPr>
                <w:b/>
                <w:bCs/>
                <w:sz w:val="22"/>
                <w:szCs w:val="22"/>
              </w:rPr>
              <w:t>RB</w:t>
            </w:r>
          </w:p>
        </w:tc>
        <w:tc>
          <w:tcPr>
            <w:tcW w:w="2880" w:type="dxa"/>
            <w:vMerge w:val="restart"/>
            <w:hideMark/>
          </w:tcPr>
          <w:p w:rsidRPr="0056193B" w:rsidR="00D76244" w:rsidP="00D76244" w:rsidRDefault="00D76244">
            <w:pPr>
              <w:jc w:val="both"/>
              <w:rPr>
                <w:b/>
                <w:bCs/>
                <w:sz w:val="22"/>
                <w:szCs w:val="22"/>
              </w:rPr>
            </w:pPr>
            <w:r w:rsidRPr="0056193B">
              <w:rPr>
                <w:b/>
                <w:bCs/>
                <w:sz w:val="22"/>
                <w:szCs w:val="22"/>
              </w:rPr>
              <w:t>Prisutni  na SKUPŠTINI</w:t>
            </w:r>
          </w:p>
        </w:tc>
        <w:tc>
          <w:tcPr>
            <w:tcW w:w="1860" w:type="dxa"/>
            <w:vMerge w:val="restart"/>
            <w:hideMark/>
          </w:tcPr>
          <w:p w:rsidRPr="0056193B" w:rsidR="00D76244" w:rsidP="00D76244" w:rsidRDefault="00D76244">
            <w:pPr>
              <w:jc w:val="both"/>
              <w:rPr>
                <w:b/>
                <w:bCs/>
                <w:sz w:val="22"/>
                <w:szCs w:val="22"/>
              </w:rPr>
            </w:pPr>
            <w:r w:rsidRPr="0056193B">
              <w:rPr>
                <w:b/>
                <w:bCs/>
                <w:sz w:val="22"/>
                <w:szCs w:val="22"/>
              </w:rPr>
              <w:t>Tražbina</w:t>
            </w:r>
          </w:p>
        </w:tc>
        <w:tc>
          <w:tcPr>
            <w:tcW w:w="2200" w:type="dxa"/>
            <w:vMerge w:val="restart"/>
            <w:hideMark/>
          </w:tcPr>
          <w:p w:rsidRPr="0056193B" w:rsidR="00D76244" w:rsidP="00D76244" w:rsidRDefault="00D76244">
            <w:pPr>
              <w:jc w:val="both"/>
              <w:rPr>
                <w:b/>
                <w:bCs/>
                <w:sz w:val="22"/>
                <w:szCs w:val="22"/>
              </w:rPr>
            </w:pPr>
            <w:r w:rsidRPr="0056193B">
              <w:rPr>
                <w:b/>
                <w:bCs/>
                <w:sz w:val="22"/>
                <w:szCs w:val="22"/>
              </w:rPr>
              <w:t>Postotak</w:t>
            </w:r>
          </w:p>
        </w:tc>
        <w:tc>
          <w:tcPr>
            <w:tcW w:w="1443" w:type="dxa"/>
            <w:vMerge w:val="restart"/>
            <w:hideMark/>
          </w:tcPr>
          <w:p w:rsidRPr="0056193B" w:rsidR="00D76244" w:rsidP="00D76244" w:rsidRDefault="00D76244">
            <w:pPr>
              <w:jc w:val="both"/>
              <w:rPr>
                <w:sz w:val="22"/>
                <w:szCs w:val="22"/>
              </w:rPr>
            </w:pPr>
            <w:r w:rsidRPr="0056193B">
              <w:rPr>
                <w:sz w:val="22"/>
                <w:szCs w:val="22"/>
              </w:rPr>
              <w:t>Glasovi  na SKUPŠTINI</w:t>
            </w:r>
          </w:p>
        </w:tc>
      </w:tr>
      <w:tr w:rsidRPr="0056193B" w:rsidR="00D76244" w:rsidTr="00D76244">
        <w:trPr>
          <w:trHeight w:val="480"/>
        </w:trPr>
        <w:tc>
          <w:tcPr>
            <w:tcW w:w="550" w:type="dxa"/>
            <w:vMerge/>
            <w:hideMark/>
          </w:tcPr>
          <w:p w:rsidRPr="0056193B" w:rsidR="00D76244" w:rsidP="00D76244" w:rsidRDefault="00D76244">
            <w:pPr>
              <w:jc w:val="both"/>
              <w:rPr>
                <w:b/>
                <w:bCs/>
                <w:sz w:val="22"/>
                <w:szCs w:val="22"/>
              </w:rPr>
            </w:pPr>
          </w:p>
        </w:tc>
        <w:tc>
          <w:tcPr>
            <w:tcW w:w="2880" w:type="dxa"/>
            <w:vMerge/>
            <w:hideMark/>
          </w:tcPr>
          <w:p w:rsidRPr="0056193B" w:rsidR="00D76244" w:rsidP="00D76244" w:rsidRDefault="00D76244">
            <w:pPr>
              <w:jc w:val="both"/>
              <w:rPr>
                <w:b/>
                <w:bCs/>
                <w:sz w:val="22"/>
                <w:szCs w:val="22"/>
              </w:rPr>
            </w:pPr>
          </w:p>
        </w:tc>
        <w:tc>
          <w:tcPr>
            <w:tcW w:w="1860" w:type="dxa"/>
            <w:vMerge/>
            <w:hideMark/>
          </w:tcPr>
          <w:p w:rsidRPr="0056193B" w:rsidR="00D76244" w:rsidP="00D76244" w:rsidRDefault="00D76244">
            <w:pPr>
              <w:jc w:val="both"/>
              <w:rPr>
                <w:b/>
                <w:bCs/>
                <w:sz w:val="22"/>
                <w:szCs w:val="22"/>
              </w:rPr>
            </w:pPr>
          </w:p>
        </w:tc>
        <w:tc>
          <w:tcPr>
            <w:tcW w:w="2200" w:type="dxa"/>
            <w:vMerge/>
            <w:hideMark/>
          </w:tcPr>
          <w:p w:rsidRPr="0056193B" w:rsidR="00D76244" w:rsidP="00D76244" w:rsidRDefault="00D76244">
            <w:pPr>
              <w:jc w:val="both"/>
              <w:rPr>
                <w:b/>
                <w:bCs/>
                <w:sz w:val="22"/>
                <w:szCs w:val="22"/>
              </w:rPr>
            </w:pPr>
          </w:p>
        </w:tc>
        <w:tc>
          <w:tcPr>
            <w:tcW w:w="1443" w:type="dxa"/>
            <w:vMerge/>
            <w:hideMark/>
          </w:tcPr>
          <w:p w:rsidRPr="0056193B" w:rsidR="00D76244" w:rsidP="00D76244" w:rsidRDefault="00D76244">
            <w:pPr>
              <w:jc w:val="both"/>
              <w:rPr>
                <w:sz w:val="22"/>
                <w:szCs w:val="22"/>
              </w:rPr>
            </w:pPr>
          </w:p>
        </w:tc>
      </w:tr>
      <w:tr w:rsidRPr="0056193B" w:rsidR="00D76244" w:rsidTr="00D76244">
        <w:trPr>
          <w:trHeight w:val="810"/>
        </w:trPr>
        <w:tc>
          <w:tcPr>
            <w:tcW w:w="550" w:type="dxa"/>
            <w:noWrap/>
            <w:hideMark/>
          </w:tcPr>
          <w:p w:rsidRPr="0056193B" w:rsidR="00D76244" w:rsidP="00D76244" w:rsidRDefault="00D76244">
            <w:pPr>
              <w:jc w:val="both"/>
              <w:rPr>
                <w:sz w:val="22"/>
                <w:szCs w:val="22"/>
              </w:rPr>
            </w:pPr>
            <w:r w:rsidRPr="0056193B">
              <w:rPr>
                <w:sz w:val="22"/>
                <w:szCs w:val="22"/>
              </w:rPr>
              <w:t>1</w:t>
            </w:r>
          </w:p>
        </w:tc>
        <w:tc>
          <w:tcPr>
            <w:tcW w:w="2880" w:type="dxa"/>
            <w:hideMark/>
          </w:tcPr>
          <w:p w:rsidRPr="0056193B" w:rsidR="00D76244" w:rsidP="00D76244" w:rsidRDefault="00D76244">
            <w:pPr>
              <w:jc w:val="both"/>
              <w:rPr>
                <w:sz w:val="22"/>
                <w:szCs w:val="22"/>
              </w:rPr>
            </w:pPr>
            <w:r w:rsidRPr="0056193B">
              <w:rPr>
                <w:sz w:val="22"/>
                <w:szCs w:val="22"/>
              </w:rPr>
              <w:t>RH, Ministarstvo financija, Porezna uprava, Područni ured Zadar</w:t>
            </w:r>
          </w:p>
        </w:tc>
        <w:tc>
          <w:tcPr>
            <w:tcW w:w="1860" w:type="dxa"/>
            <w:noWrap/>
            <w:hideMark/>
          </w:tcPr>
          <w:p w:rsidRPr="0056193B" w:rsidR="00D76244" w:rsidP="00D76244" w:rsidRDefault="00D76244">
            <w:pPr>
              <w:jc w:val="both"/>
              <w:rPr>
                <w:sz w:val="22"/>
                <w:szCs w:val="22"/>
              </w:rPr>
            </w:pPr>
            <w:r w:rsidRPr="0056193B">
              <w:rPr>
                <w:sz w:val="22"/>
                <w:szCs w:val="22"/>
              </w:rPr>
              <w:t>227.158,65</w:t>
            </w:r>
          </w:p>
        </w:tc>
        <w:tc>
          <w:tcPr>
            <w:tcW w:w="2200" w:type="dxa"/>
            <w:noWrap/>
            <w:hideMark/>
          </w:tcPr>
          <w:p w:rsidRPr="0056193B" w:rsidR="00D76244" w:rsidP="00D76244" w:rsidRDefault="00D76244">
            <w:pPr>
              <w:jc w:val="both"/>
              <w:rPr>
                <w:sz w:val="22"/>
                <w:szCs w:val="22"/>
              </w:rPr>
            </w:pPr>
            <w:r w:rsidRPr="0056193B">
              <w:rPr>
                <w:sz w:val="22"/>
                <w:szCs w:val="22"/>
              </w:rPr>
              <w:t>86,66</w:t>
            </w:r>
          </w:p>
        </w:tc>
        <w:tc>
          <w:tcPr>
            <w:tcW w:w="1443" w:type="dxa"/>
            <w:noWrap/>
            <w:hideMark/>
          </w:tcPr>
          <w:p w:rsidRPr="0056193B" w:rsidR="00D76244" w:rsidP="00D76244" w:rsidRDefault="00D76244">
            <w:pPr>
              <w:jc w:val="both"/>
              <w:rPr>
                <w:sz w:val="22"/>
                <w:szCs w:val="22"/>
              </w:rPr>
            </w:pPr>
            <w:r w:rsidRPr="0056193B">
              <w:rPr>
                <w:sz w:val="22"/>
                <w:szCs w:val="22"/>
              </w:rPr>
              <w:t>99,13</w:t>
            </w:r>
          </w:p>
        </w:tc>
      </w:tr>
      <w:tr w:rsidRPr="0056193B" w:rsidR="00D76244" w:rsidTr="00D76244">
        <w:trPr>
          <w:trHeight w:val="510"/>
        </w:trPr>
        <w:tc>
          <w:tcPr>
            <w:tcW w:w="550" w:type="dxa"/>
            <w:noWrap/>
            <w:hideMark/>
          </w:tcPr>
          <w:p w:rsidRPr="0056193B" w:rsidR="00D76244" w:rsidP="00D76244" w:rsidRDefault="00CA0366">
            <w:pPr>
              <w:jc w:val="both"/>
              <w:rPr>
                <w:sz w:val="22"/>
                <w:szCs w:val="22"/>
              </w:rPr>
            </w:pPr>
            <w:r w:rsidRPr="0056193B">
              <w:rPr>
                <w:sz w:val="22"/>
                <w:szCs w:val="22"/>
              </w:rPr>
              <w:t>2</w:t>
            </w:r>
          </w:p>
        </w:tc>
        <w:tc>
          <w:tcPr>
            <w:tcW w:w="2880" w:type="dxa"/>
            <w:hideMark/>
          </w:tcPr>
          <w:p w:rsidRPr="0056193B" w:rsidR="00D76244" w:rsidP="00D76244" w:rsidRDefault="00D76244">
            <w:pPr>
              <w:jc w:val="both"/>
              <w:rPr>
                <w:sz w:val="22"/>
                <w:szCs w:val="22"/>
              </w:rPr>
            </w:pPr>
            <w:r w:rsidRPr="0056193B">
              <w:rPr>
                <w:sz w:val="22"/>
                <w:szCs w:val="22"/>
              </w:rPr>
              <w:t>ZAVOD ZA JAVNO ZDRAVSTVO, Zadar</w:t>
            </w:r>
          </w:p>
        </w:tc>
        <w:tc>
          <w:tcPr>
            <w:tcW w:w="1860" w:type="dxa"/>
            <w:noWrap/>
            <w:hideMark/>
          </w:tcPr>
          <w:p w:rsidRPr="0056193B" w:rsidR="00D76244" w:rsidP="00D76244" w:rsidRDefault="00D76244">
            <w:pPr>
              <w:jc w:val="both"/>
              <w:rPr>
                <w:sz w:val="22"/>
                <w:szCs w:val="22"/>
              </w:rPr>
            </w:pPr>
            <w:r w:rsidRPr="0056193B">
              <w:rPr>
                <w:sz w:val="22"/>
                <w:szCs w:val="22"/>
              </w:rPr>
              <w:t>1.987,50</w:t>
            </w:r>
          </w:p>
        </w:tc>
        <w:tc>
          <w:tcPr>
            <w:tcW w:w="2200" w:type="dxa"/>
            <w:noWrap/>
            <w:hideMark/>
          </w:tcPr>
          <w:p w:rsidRPr="0056193B" w:rsidR="00D76244" w:rsidP="00D76244" w:rsidRDefault="00D76244">
            <w:pPr>
              <w:jc w:val="both"/>
              <w:rPr>
                <w:sz w:val="22"/>
                <w:szCs w:val="22"/>
              </w:rPr>
            </w:pPr>
            <w:r w:rsidRPr="0056193B">
              <w:rPr>
                <w:sz w:val="22"/>
                <w:szCs w:val="22"/>
              </w:rPr>
              <w:t>0,76</w:t>
            </w:r>
          </w:p>
        </w:tc>
        <w:tc>
          <w:tcPr>
            <w:tcW w:w="1443" w:type="dxa"/>
            <w:noWrap/>
            <w:hideMark/>
          </w:tcPr>
          <w:p w:rsidRPr="0056193B" w:rsidR="00D76244" w:rsidP="00D76244" w:rsidRDefault="00D76244">
            <w:pPr>
              <w:jc w:val="both"/>
              <w:rPr>
                <w:sz w:val="22"/>
                <w:szCs w:val="22"/>
              </w:rPr>
            </w:pPr>
            <w:r w:rsidRPr="0056193B">
              <w:rPr>
                <w:sz w:val="22"/>
                <w:szCs w:val="22"/>
              </w:rPr>
              <w:t>0,87</w:t>
            </w:r>
          </w:p>
        </w:tc>
      </w:tr>
    </w:tbl>
    <w:p w:rsidRPr="0056193B" w:rsidR="0083349D" w:rsidP="00051A42" w:rsidRDefault="0083349D">
      <w:pPr>
        <w:jc w:val="both"/>
        <w:rPr>
          <w:sz w:val="22"/>
          <w:szCs w:val="22"/>
        </w:rPr>
      </w:pPr>
    </w:p>
    <w:p w:rsidRPr="0056193B" w:rsidR="0083349D" w:rsidP="00051A42" w:rsidRDefault="0083349D">
      <w:pPr>
        <w:jc w:val="both"/>
        <w:rPr>
          <w:sz w:val="22"/>
          <w:szCs w:val="22"/>
        </w:rPr>
      </w:pPr>
    </w:p>
    <w:p w:rsidRPr="0056193B" w:rsidR="00034B4F" w:rsidP="00034B4F" w:rsidRDefault="00034B4F">
      <w:pPr>
        <w:jc w:val="both"/>
        <w:rPr>
          <w:sz w:val="22"/>
          <w:szCs w:val="22"/>
        </w:rPr>
      </w:pPr>
      <w:r w:rsidRPr="0056193B">
        <w:rPr>
          <w:sz w:val="22"/>
          <w:szCs w:val="22"/>
        </w:rPr>
        <w:t xml:space="preserve">Utvrđuje se da su na današnjem ročištu nazočni vjerovnici čiji zbroj tražbina iznosi ukupno </w:t>
      </w:r>
      <w:r w:rsidRPr="0056193B" w:rsidR="00CA0366">
        <w:rPr>
          <w:sz w:val="22"/>
          <w:szCs w:val="22"/>
        </w:rPr>
        <w:t>229.146,15</w:t>
      </w:r>
      <w:r w:rsidRPr="0056193B" w:rsidR="005E71E1">
        <w:rPr>
          <w:sz w:val="22"/>
          <w:szCs w:val="22"/>
        </w:rPr>
        <w:t xml:space="preserve"> kn</w:t>
      </w:r>
      <w:r w:rsidRPr="0056193B">
        <w:rPr>
          <w:sz w:val="22"/>
          <w:szCs w:val="22"/>
        </w:rPr>
        <w:t xml:space="preserve"> što čini </w:t>
      </w:r>
      <w:r w:rsidRPr="0056193B" w:rsidR="00D43C80">
        <w:rPr>
          <w:sz w:val="22"/>
          <w:szCs w:val="22"/>
        </w:rPr>
        <w:t>100,00</w:t>
      </w:r>
      <w:r w:rsidRPr="0056193B">
        <w:rPr>
          <w:sz w:val="22"/>
          <w:szCs w:val="22"/>
        </w:rPr>
        <w:t xml:space="preserve"> % vjerovnika s pravom glasa na današnjem ročištu tj</w:t>
      </w:r>
      <w:r w:rsidRPr="0056193B" w:rsidR="00D43C80">
        <w:rPr>
          <w:sz w:val="22"/>
          <w:szCs w:val="22"/>
        </w:rPr>
        <w:t xml:space="preserve">. </w:t>
      </w:r>
      <w:r w:rsidRPr="0056193B" w:rsidR="00CA0366">
        <w:rPr>
          <w:sz w:val="22"/>
          <w:szCs w:val="22"/>
        </w:rPr>
        <w:t>87,41</w:t>
      </w:r>
      <w:r w:rsidRPr="0056193B" w:rsidR="00E466DF">
        <w:rPr>
          <w:sz w:val="22"/>
          <w:szCs w:val="22"/>
        </w:rPr>
        <w:t xml:space="preserve"> </w:t>
      </w:r>
      <w:r w:rsidRPr="0056193B">
        <w:rPr>
          <w:sz w:val="22"/>
          <w:szCs w:val="22"/>
        </w:rPr>
        <w:t xml:space="preserve">% svih vjerovnika s pravom glasa. </w:t>
      </w:r>
    </w:p>
    <w:p w:rsidRPr="0056193B" w:rsidR="006030BB" w:rsidP="00014C12" w:rsidRDefault="006030BB">
      <w:pPr>
        <w:tabs>
          <w:tab w:val="left" w:pos="960"/>
        </w:tabs>
        <w:jc w:val="both"/>
        <w:rPr>
          <w:sz w:val="22"/>
          <w:szCs w:val="22"/>
        </w:rPr>
      </w:pPr>
    </w:p>
    <w:p w:rsidRPr="0056193B" w:rsidR="0018470F" w:rsidP="00014C12" w:rsidRDefault="004D393C">
      <w:pPr>
        <w:tabs>
          <w:tab w:val="left" w:pos="960"/>
        </w:tabs>
        <w:jc w:val="both"/>
        <w:rPr>
          <w:sz w:val="22"/>
          <w:szCs w:val="22"/>
        </w:rPr>
      </w:pPr>
      <w:r w:rsidRPr="0056193B">
        <w:rPr>
          <w:sz w:val="22"/>
          <w:szCs w:val="22"/>
        </w:rPr>
        <w:t>S</w:t>
      </w:r>
      <w:r w:rsidRPr="0056193B" w:rsidR="00EA4959">
        <w:rPr>
          <w:sz w:val="22"/>
          <w:szCs w:val="22"/>
        </w:rPr>
        <w:t xml:space="preserve">udac objavljuje da će se glasovanje vršiti dizanjem ruku. </w:t>
      </w:r>
    </w:p>
    <w:p w:rsidRPr="0056193B" w:rsidR="006030BB" w:rsidP="00014C12" w:rsidRDefault="006030BB">
      <w:pPr>
        <w:tabs>
          <w:tab w:val="left" w:pos="960"/>
        </w:tabs>
        <w:jc w:val="both"/>
        <w:rPr>
          <w:sz w:val="22"/>
          <w:szCs w:val="22"/>
        </w:rPr>
      </w:pPr>
    </w:p>
    <w:p w:rsidRPr="0056193B" w:rsidR="006030BB" w:rsidP="00014C12" w:rsidRDefault="006030BB">
      <w:pPr>
        <w:tabs>
          <w:tab w:val="left" w:pos="960"/>
        </w:tabs>
        <w:jc w:val="both"/>
        <w:rPr>
          <w:sz w:val="22"/>
          <w:szCs w:val="22"/>
        </w:rPr>
      </w:pPr>
      <w:r w:rsidRPr="0056193B">
        <w:rPr>
          <w:sz w:val="22"/>
          <w:szCs w:val="22"/>
        </w:rPr>
        <w:t>Stečajni sudac daje riječ stečajno</w:t>
      </w:r>
      <w:r w:rsidRPr="0056193B" w:rsidR="00FA695E">
        <w:rPr>
          <w:sz w:val="22"/>
          <w:szCs w:val="22"/>
        </w:rPr>
        <w:t>j</w:t>
      </w:r>
      <w:r w:rsidRPr="0056193B">
        <w:rPr>
          <w:sz w:val="22"/>
          <w:szCs w:val="22"/>
        </w:rPr>
        <w:t xml:space="preserve"> upravitelj</w:t>
      </w:r>
      <w:r w:rsidRPr="0056193B" w:rsidR="00FA695E">
        <w:rPr>
          <w:sz w:val="22"/>
          <w:szCs w:val="22"/>
        </w:rPr>
        <w:t>ici.</w:t>
      </w:r>
    </w:p>
    <w:p w:rsidRPr="0056193B" w:rsidR="00EA4959" w:rsidP="00014C12" w:rsidRDefault="00EA4959">
      <w:pPr>
        <w:tabs>
          <w:tab w:val="left" w:pos="960"/>
        </w:tabs>
        <w:jc w:val="both"/>
        <w:rPr>
          <w:sz w:val="22"/>
          <w:szCs w:val="22"/>
        </w:rPr>
      </w:pPr>
    </w:p>
    <w:p w:rsidRPr="0056193B" w:rsidR="003119CD" w:rsidP="00014C12" w:rsidRDefault="003119CD">
      <w:pPr>
        <w:tabs>
          <w:tab w:val="left" w:pos="960"/>
        </w:tabs>
        <w:jc w:val="both"/>
        <w:rPr>
          <w:sz w:val="22"/>
          <w:szCs w:val="22"/>
        </w:rPr>
      </w:pPr>
      <w:r w:rsidRPr="0056193B">
        <w:rPr>
          <w:sz w:val="22"/>
          <w:szCs w:val="22"/>
        </w:rPr>
        <w:t>Stečajn</w:t>
      </w:r>
      <w:r w:rsidRPr="0056193B" w:rsidR="00FA695E">
        <w:rPr>
          <w:sz w:val="22"/>
          <w:szCs w:val="22"/>
        </w:rPr>
        <w:t>a</w:t>
      </w:r>
      <w:r w:rsidRPr="0056193B">
        <w:rPr>
          <w:sz w:val="22"/>
          <w:szCs w:val="22"/>
        </w:rPr>
        <w:t xml:space="preserve"> upravitelj</w:t>
      </w:r>
      <w:r w:rsidRPr="0056193B" w:rsidR="00FA695E">
        <w:rPr>
          <w:sz w:val="22"/>
          <w:szCs w:val="22"/>
        </w:rPr>
        <w:t>ica</w:t>
      </w:r>
      <w:r w:rsidRPr="0056193B">
        <w:rPr>
          <w:sz w:val="22"/>
          <w:szCs w:val="22"/>
        </w:rPr>
        <w:t xml:space="preserve"> iznosi usmeno kao i u pis</w:t>
      </w:r>
      <w:r w:rsidRPr="0056193B" w:rsidR="005E71E1">
        <w:rPr>
          <w:sz w:val="22"/>
          <w:szCs w:val="22"/>
        </w:rPr>
        <w:t>anom</w:t>
      </w:r>
      <w:r w:rsidRPr="0056193B">
        <w:rPr>
          <w:sz w:val="22"/>
          <w:szCs w:val="22"/>
        </w:rPr>
        <w:t xml:space="preserve"> izvješću o gospodarskom položaju dužnika</w:t>
      </w:r>
      <w:r w:rsidRPr="0056193B" w:rsidR="00B152A6">
        <w:rPr>
          <w:sz w:val="22"/>
          <w:szCs w:val="22"/>
        </w:rPr>
        <w:t xml:space="preserve"> i njegovim uzrocima</w:t>
      </w:r>
      <w:r w:rsidRPr="0056193B">
        <w:rPr>
          <w:sz w:val="22"/>
          <w:szCs w:val="22"/>
        </w:rPr>
        <w:t>, a koje izvješće je sastavni dio ovog zapisnika</w:t>
      </w:r>
      <w:r w:rsidRPr="0056193B" w:rsidR="00296D27">
        <w:rPr>
          <w:sz w:val="22"/>
          <w:szCs w:val="22"/>
        </w:rPr>
        <w:t xml:space="preserve"> </w:t>
      </w:r>
      <w:r w:rsidRPr="0056193B" w:rsidR="009512A3">
        <w:rPr>
          <w:sz w:val="22"/>
          <w:szCs w:val="22"/>
        </w:rPr>
        <w:t>koje</w:t>
      </w:r>
      <w:r w:rsidRPr="0056193B" w:rsidR="005E71E1">
        <w:rPr>
          <w:sz w:val="22"/>
          <w:szCs w:val="22"/>
        </w:rPr>
        <w:t xml:space="preserve"> je dostavljeno ovom sudu </w:t>
      </w:r>
      <w:r w:rsidRPr="0056193B" w:rsidR="00827AF6">
        <w:rPr>
          <w:sz w:val="22"/>
          <w:szCs w:val="22"/>
        </w:rPr>
        <w:t>5</w:t>
      </w:r>
      <w:r w:rsidRPr="0056193B" w:rsidR="003215CD">
        <w:rPr>
          <w:sz w:val="22"/>
          <w:szCs w:val="22"/>
        </w:rPr>
        <w:t>. svibnja 2020.,</w:t>
      </w:r>
      <w:r w:rsidRPr="0056193B" w:rsidR="009512A3">
        <w:rPr>
          <w:sz w:val="22"/>
          <w:szCs w:val="22"/>
        </w:rPr>
        <w:t xml:space="preserve"> a objavljeno na mrežnoj stranici e-Oglasna ploča sudova </w:t>
      </w:r>
      <w:r w:rsidRPr="0056193B" w:rsidR="003215CD">
        <w:rPr>
          <w:sz w:val="22"/>
          <w:szCs w:val="22"/>
        </w:rPr>
        <w:t>6. svibnja</w:t>
      </w:r>
      <w:r w:rsidRPr="0056193B" w:rsidR="00E466DF">
        <w:rPr>
          <w:sz w:val="22"/>
          <w:szCs w:val="22"/>
        </w:rPr>
        <w:t xml:space="preserve"> 2020</w:t>
      </w:r>
      <w:r w:rsidRPr="0056193B" w:rsidR="009512A3">
        <w:rPr>
          <w:sz w:val="22"/>
          <w:szCs w:val="22"/>
        </w:rPr>
        <w:t>.</w:t>
      </w:r>
      <w:r w:rsidRPr="0056193B" w:rsidR="00827AF6">
        <w:rPr>
          <w:sz w:val="22"/>
          <w:szCs w:val="22"/>
        </w:rPr>
        <w:t xml:space="preserve">, zatim kod Dopune Izvješća od 28. svibnja 2020., koja Dopuna je objavljena 29. svibnja 2020. na e-Oglasna ploča sudova te kod II. Dopune Izvješća od 4. lipnja 2020., koja Dopuna je javno objavljena istoga dana tj. 4. lipnja 2020. </w:t>
      </w:r>
    </w:p>
    <w:p w:rsidRPr="0056193B" w:rsidR="00034B4F" w:rsidP="00014C12" w:rsidRDefault="00034B4F">
      <w:pPr>
        <w:tabs>
          <w:tab w:val="left" w:pos="960"/>
        </w:tabs>
        <w:jc w:val="both"/>
        <w:rPr>
          <w:sz w:val="22"/>
          <w:szCs w:val="22"/>
        </w:rPr>
      </w:pPr>
    </w:p>
    <w:p w:rsidRPr="0056193B" w:rsidR="00CA0366" w:rsidP="00CA0366" w:rsidRDefault="00DF3D70">
      <w:pPr>
        <w:tabs>
          <w:tab w:val="left" w:pos="960"/>
        </w:tabs>
        <w:jc w:val="both"/>
        <w:rPr>
          <w:sz w:val="22"/>
          <w:szCs w:val="22"/>
        </w:rPr>
      </w:pPr>
      <w:r w:rsidRPr="0056193B">
        <w:rPr>
          <w:sz w:val="22"/>
          <w:szCs w:val="22"/>
        </w:rPr>
        <w:t xml:space="preserve">U bitnom navodi da </w:t>
      </w:r>
      <w:r w:rsidRPr="0056193B" w:rsidR="00CA0366">
        <w:rPr>
          <w:sz w:val="22"/>
          <w:szCs w:val="22"/>
        </w:rPr>
        <w:t xml:space="preserve">je </w:t>
      </w:r>
      <w:r w:rsidRPr="0056193B" w:rsidR="005E71E1">
        <w:rPr>
          <w:sz w:val="22"/>
          <w:szCs w:val="22"/>
        </w:rPr>
        <w:t xml:space="preserve">dužnik </w:t>
      </w:r>
      <w:r w:rsidRPr="0056193B" w:rsidR="00CA0366">
        <w:rPr>
          <w:sz w:val="22"/>
          <w:szCs w:val="22"/>
        </w:rPr>
        <w:t xml:space="preserve">na dan 17. </w:t>
      </w:r>
      <w:r w:rsidRPr="0056193B" w:rsidR="0059312B">
        <w:rPr>
          <w:sz w:val="22"/>
          <w:szCs w:val="22"/>
        </w:rPr>
        <w:t>s</w:t>
      </w:r>
      <w:r w:rsidRPr="0056193B" w:rsidR="00CA0366">
        <w:rPr>
          <w:sz w:val="22"/>
          <w:szCs w:val="22"/>
        </w:rPr>
        <w:t xml:space="preserve">vibnja 2019. bio u neprekidnoj blokadi 211 dana i da je imao nepodmirene obveze u ukupnom iznosu od 122.469,44 kn. Zadnji objavljeni godišnji financijski izvještaj koji su objavljeni su za 2018. </w:t>
      </w:r>
      <w:r w:rsidRPr="0056193B" w:rsidR="0059312B">
        <w:rPr>
          <w:sz w:val="22"/>
          <w:szCs w:val="22"/>
        </w:rPr>
        <w:t>g</w:t>
      </w:r>
      <w:r w:rsidRPr="0056193B" w:rsidR="00CA0366">
        <w:rPr>
          <w:sz w:val="22"/>
          <w:szCs w:val="22"/>
        </w:rPr>
        <w:t xml:space="preserve">odinu. Iz izvještaja je vidljivo da je društvo zbog pozajmica članu i direktoru društva Željku Režanu u iznosu od 407.167,50 kn završilo u stečaju. Društvo još od imovine po knjigama ima opremu ugostiteljstva, zalihe hrane i pića i potraživanja od kupaca. Smatra da nema mogućnosti nastavka poslovanja budući da se društvo bavilo ugostiteljskom djelatnošću i imalo je prostor u najmu, a društvo ni na današnji dan nema zaposlenih. </w:t>
      </w:r>
    </w:p>
    <w:p w:rsidRPr="0056193B" w:rsidR="00FF1082" w:rsidP="00CA0366" w:rsidRDefault="00CA0366">
      <w:pPr>
        <w:tabs>
          <w:tab w:val="left" w:pos="960"/>
        </w:tabs>
        <w:jc w:val="both"/>
        <w:rPr>
          <w:sz w:val="22"/>
          <w:szCs w:val="22"/>
        </w:rPr>
      </w:pPr>
      <w:r w:rsidRPr="0056193B">
        <w:rPr>
          <w:sz w:val="22"/>
          <w:szCs w:val="22"/>
        </w:rPr>
        <w:t xml:space="preserve">U drugoj dopuni Izvješća od 4. lipnja 2020. </w:t>
      </w:r>
      <w:r w:rsidRPr="0056193B" w:rsidR="0059312B">
        <w:rPr>
          <w:sz w:val="22"/>
          <w:szCs w:val="22"/>
        </w:rPr>
        <w:t>p</w:t>
      </w:r>
      <w:r w:rsidRPr="0056193B">
        <w:rPr>
          <w:sz w:val="22"/>
          <w:szCs w:val="22"/>
        </w:rPr>
        <w:t xml:space="preserve">redložila </w:t>
      </w:r>
      <w:r w:rsidRPr="0056193B" w:rsidR="0059312B">
        <w:rPr>
          <w:sz w:val="22"/>
          <w:szCs w:val="22"/>
        </w:rPr>
        <w:t>sam S</w:t>
      </w:r>
      <w:r w:rsidRPr="0056193B">
        <w:rPr>
          <w:sz w:val="22"/>
          <w:szCs w:val="22"/>
        </w:rPr>
        <w:t xml:space="preserve">kupštini vjerovnika donošenje 6 odluka i to osim prihvaćanje mog Izvješća te prijedloga da dužnik nema uvjeta za nastavak poslovanja predložila sam i donošenje odluka da se odobri pokretanje ovršnog postupka radi naplate potraživanja od člana i bivšeg direktora dužnika Željka Režana i to iznosa od 419.382,53 kn (407.167,50 kn uvećano za pripadajuće zatezne kamate) kao i da me se ovlasti angažirati odvjetnika za zastupanje dužnika u prvostupanjskom parničnom postupku koji može proizaći iz ovršnog postupka. </w:t>
      </w:r>
      <w:r w:rsidRPr="0056193B" w:rsidR="00FF1082">
        <w:rPr>
          <w:sz w:val="22"/>
          <w:szCs w:val="22"/>
        </w:rPr>
        <w:t xml:space="preserve">U odnosu na imovinu stečajnog dužnika i to pokretnine – ugostiteljska oprema kao što sam i navela u Izvješću kao i u dopunama Izvješća, nisam u posjedu navedene imovine stečajnog dužnika niti mi je poznato gdje </w:t>
      </w:r>
      <w:r w:rsidRPr="0056193B" w:rsidR="0059312B">
        <w:rPr>
          <w:sz w:val="22"/>
          <w:szCs w:val="22"/>
        </w:rPr>
        <w:t>je ista</w:t>
      </w:r>
      <w:r w:rsidRPr="0056193B" w:rsidR="00FF1082">
        <w:rPr>
          <w:sz w:val="22"/>
          <w:szCs w:val="22"/>
        </w:rPr>
        <w:t xml:space="preserve">. </w:t>
      </w:r>
    </w:p>
    <w:p w:rsidRPr="0056193B" w:rsidR="00FF1082" w:rsidP="00FF1082" w:rsidRDefault="00CA0366">
      <w:pPr>
        <w:tabs>
          <w:tab w:val="left" w:pos="960"/>
        </w:tabs>
        <w:jc w:val="both"/>
        <w:rPr>
          <w:sz w:val="22"/>
          <w:szCs w:val="22"/>
        </w:rPr>
      </w:pPr>
      <w:r w:rsidRPr="0056193B">
        <w:rPr>
          <w:sz w:val="22"/>
          <w:szCs w:val="22"/>
        </w:rPr>
        <w:t xml:space="preserve">Nadalje, zatražila sam predujmljivanje troškova za pokretanje i vođenje ovršnog i eventualnog prvostupanjskog parničnog postupka </w:t>
      </w:r>
      <w:r w:rsidRPr="0056193B" w:rsidR="00FF1082">
        <w:rPr>
          <w:sz w:val="22"/>
          <w:szCs w:val="22"/>
        </w:rPr>
        <w:t xml:space="preserve">protiv člana i bivšeg direktora </w:t>
      </w:r>
      <w:r w:rsidRPr="0056193B" w:rsidR="00AC4891">
        <w:rPr>
          <w:sz w:val="22"/>
          <w:szCs w:val="22"/>
        </w:rPr>
        <w:t xml:space="preserve">dužnika </w:t>
      </w:r>
      <w:r w:rsidRPr="0056193B" w:rsidR="00FF1082">
        <w:rPr>
          <w:sz w:val="22"/>
          <w:szCs w:val="22"/>
        </w:rPr>
        <w:t xml:space="preserve">Željka Režana, i to troškova </w:t>
      </w:r>
      <w:r w:rsidRPr="0056193B">
        <w:rPr>
          <w:sz w:val="22"/>
          <w:szCs w:val="22"/>
        </w:rPr>
        <w:t>u iznosu od 21.418,36 kn (od čega iznos od 4.421,68 kn javnobilježnička nagrada, iznos od 75,00 kn troškovi javnog bilježnika, iznos od 12.500,00 kn za nužne odvjetničke troškove radi pristupa na dva ročišta te sudska pristojba za prvostupanjsku p</w:t>
      </w:r>
      <w:r w:rsidRPr="0056193B" w:rsidR="00FF1082">
        <w:rPr>
          <w:sz w:val="22"/>
          <w:szCs w:val="22"/>
        </w:rPr>
        <w:t>resudu u iznosu od 4.421,68 kn), koji predujam bi trebali uplatiti solidarno vjerovnici stečajnog dužnika, s prijedlogom da se isti uplati u roku od 30 (trideset) dana od dana održavanja izvještajnog ročišta 15. lipnja 2020. na žiro račun stečajnog dužnika otvoren kod Hrvatske poštanske banke, broj IBAN:HR 2323900011101116588.</w:t>
      </w:r>
    </w:p>
    <w:p w:rsidRPr="0056193B" w:rsidR="00CA0366" w:rsidP="00CA0366" w:rsidRDefault="00FF1082">
      <w:pPr>
        <w:tabs>
          <w:tab w:val="left" w:pos="960"/>
        </w:tabs>
        <w:jc w:val="both"/>
        <w:rPr>
          <w:sz w:val="22"/>
          <w:szCs w:val="22"/>
        </w:rPr>
      </w:pPr>
      <w:r w:rsidRPr="0056193B">
        <w:rPr>
          <w:sz w:val="22"/>
          <w:szCs w:val="22"/>
        </w:rPr>
        <w:t xml:space="preserve">U odnosu na imovinu stečajnog dužnika i to pokretnine – ugostiteljsku opremu ukoliko dođem u posjed iste predlažem da se ista procjeni po ovlaštenim sudskim vještacima, nakon čega predlažem unovčenje iste prodajom i to prikupljanjem ponuda na način da objavim oglas na web stranicama Sudačka mreža i index.hr/oglasi. Prilikom prvog oglašavanja kao početna cijena da se uzme procijenjena vrijednost </w:t>
      </w:r>
      <w:r w:rsidRPr="0056193B">
        <w:rPr>
          <w:sz w:val="22"/>
          <w:szCs w:val="22"/>
        </w:rPr>
        <w:lastRenderedPageBreak/>
        <w:t>pokretnina od strane ovlaštenog sudskog vještaka. Ukoliko se pokretnine ne prodaju po procijenjenoj vrijednosti, prilikom svakog sljedećeg oglašavanja cijena da se umanji za 10% od prethodne.</w:t>
      </w:r>
    </w:p>
    <w:p w:rsidRPr="0056193B" w:rsidR="00CA0366" w:rsidP="00CA0366" w:rsidRDefault="00D36387">
      <w:pPr>
        <w:tabs>
          <w:tab w:val="left" w:pos="960"/>
        </w:tabs>
        <w:jc w:val="both"/>
        <w:rPr>
          <w:sz w:val="22"/>
          <w:szCs w:val="22"/>
        </w:rPr>
      </w:pPr>
      <w:r w:rsidRPr="0056193B">
        <w:rPr>
          <w:sz w:val="22"/>
          <w:szCs w:val="22"/>
        </w:rPr>
        <w:t>Nadalje predlažem da mi Skupština odobri predračun troškova</w:t>
      </w:r>
      <w:r w:rsidRPr="0056193B" w:rsidR="0059312B">
        <w:rPr>
          <w:sz w:val="22"/>
          <w:szCs w:val="22"/>
        </w:rPr>
        <w:t xml:space="preserve"> stečajnog postupku za naredno razdoblje od 6 mjeseci sukladno prijedlogu predračuna od 5. svibnja 2020. </w:t>
      </w:r>
    </w:p>
    <w:p w:rsidRPr="0056193B" w:rsidR="00D80B83" w:rsidP="00014C12" w:rsidRDefault="00D80B83">
      <w:pPr>
        <w:tabs>
          <w:tab w:val="left" w:pos="960"/>
        </w:tabs>
        <w:jc w:val="both"/>
        <w:rPr>
          <w:sz w:val="22"/>
          <w:szCs w:val="22"/>
        </w:rPr>
      </w:pPr>
    </w:p>
    <w:p w:rsidRPr="0056193B" w:rsidR="00AC4891" w:rsidP="00014C12" w:rsidRDefault="00AC4891">
      <w:pPr>
        <w:tabs>
          <w:tab w:val="left" w:pos="960"/>
        </w:tabs>
        <w:jc w:val="both"/>
        <w:rPr>
          <w:sz w:val="22"/>
          <w:szCs w:val="22"/>
        </w:rPr>
      </w:pPr>
      <w:r w:rsidRPr="0056193B">
        <w:rPr>
          <w:sz w:val="22"/>
          <w:szCs w:val="22"/>
        </w:rPr>
        <w:t>Nazočni vjerovnici nemaju pitanja za stečajnu upraviteljicu.</w:t>
      </w:r>
    </w:p>
    <w:p w:rsidRPr="0056193B" w:rsidR="00AC4891" w:rsidP="00014C12" w:rsidRDefault="00AC4891">
      <w:pPr>
        <w:tabs>
          <w:tab w:val="left" w:pos="960"/>
        </w:tabs>
        <w:jc w:val="both"/>
        <w:rPr>
          <w:sz w:val="22"/>
          <w:szCs w:val="22"/>
        </w:rPr>
      </w:pPr>
    </w:p>
    <w:p w:rsidRPr="0056193B" w:rsidR="00AC4891" w:rsidP="00014C12" w:rsidRDefault="00AC4891">
      <w:pPr>
        <w:tabs>
          <w:tab w:val="left" w:pos="960"/>
        </w:tabs>
        <w:jc w:val="both"/>
        <w:rPr>
          <w:sz w:val="22"/>
          <w:szCs w:val="22"/>
        </w:rPr>
      </w:pPr>
    </w:p>
    <w:p w:rsidRPr="0056193B" w:rsidR="003119CD" w:rsidP="00F81BC9" w:rsidRDefault="00F81BC9">
      <w:pPr>
        <w:tabs>
          <w:tab w:val="left" w:pos="960"/>
        </w:tabs>
        <w:jc w:val="both"/>
        <w:rPr>
          <w:sz w:val="22"/>
          <w:szCs w:val="22"/>
        </w:rPr>
      </w:pPr>
      <w:r w:rsidRPr="0056193B">
        <w:rPr>
          <w:sz w:val="22"/>
          <w:szCs w:val="22"/>
        </w:rPr>
        <w:t xml:space="preserve">1. </w:t>
      </w:r>
      <w:r w:rsidRPr="0056193B" w:rsidR="009512A3">
        <w:rPr>
          <w:sz w:val="22"/>
          <w:szCs w:val="22"/>
        </w:rPr>
        <w:t>D</w:t>
      </w:r>
      <w:r w:rsidRPr="0056193B" w:rsidR="003119CD">
        <w:rPr>
          <w:sz w:val="22"/>
          <w:szCs w:val="22"/>
        </w:rPr>
        <w:t xml:space="preserve">aje </w:t>
      </w:r>
      <w:r w:rsidRPr="0056193B" w:rsidR="009512A3">
        <w:rPr>
          <w:sz w:val="22"/>
          <w:szCs w:val="22"/>
        </w:rPr>
        <w:t xml:space="preserve">se </w:t>
      </w:r>
      <w:r w:rsidRPr="0056193B" w:rsidR="002F6629">
        <w:rPr>
          <w:sz w:val="22"/>
          <w:szCs w:val="22"/>
        </w:rPr>
        <w:t>na glasovanje I</w:t>
      </w:r>
      <w:r w:rsidRPr="0056193B" w:rsidR="003119CD">
        <w:rPr>
          <w:sz w:val="22"/>
          <w:szCs w:val="22"/>
        </w:rPr>
        <w:t>zvješće stečajn</w:t>
      </w:r>
      <w:r w:rsidRPr="0056193B" w:rsidR="00FA695E">
        <w:rPr>
          <w:sz w:val="22"/>
          <w:szCs w:val="22"/>
        </w:rPr>
        <w:t>e</w:t>
      </w:r>
      <w:r w:rsidRPr="0056193B" w:rsidR="003119CD">
        <w:rPr>
          <w:sz w:val="22"/>
          <w:szCs w:val="22"/>
        </w:rPr>
        <w:t xml:space="preserve"> upravitelj</w:t>
      </w:r>
      <w:r w:rsidRPr="0056193B" w:rsidR="00FA695E">
        <w:rPr>
          <w:sz w:val="22"/>
          <w:szCs w:val="22"/>
        </w:rPr>
        <w:t>ice</w:t>
      </w:r>
      <w:r w:rsidRPr="0056193B" w:rsidR="002F6629">
        <w:rPr>
          <w:sz w:val="22"/>
          <w:szCs w:val="22"/>
        </w:rPr>
        <w:t xml:space="preserve"> o gospodarskom položaju dužnika i njegovim uzrocima</w:t>
      </w:r>
      <w:r w:rsidRPr="0056193B" w:rsidR="000838E0">
        <w:rPr>
          <w:sz w:val="22"/>
          <w:szCs w:val="22"/>
        </w:rPr>
        <w:t xml:space="preserve">, te Dopunama Izvješća od 28. svibnja 2020. i od 4. lipnja 2020. </w:t>
      </w:r>
      <w:r w:rsidRPr="0056193B" w:rsidR="003119CD">
        <w:rPr>
          <w:sz w:val="22"/>
          <w:szCs w:val="22"/>
        </w:rPr>
        <w:t xml:space="preserve"> </w:t>
      </w:r>
    </w:p>
    <w:p w:rsidRPr="0056193B" w:rsidR="006C61C9" w:rsidP="00014C12" w:rsidRDefault="006C61C9">
      <w:pPr>
        <w:tabs>
          <w:tab w:val="left" w:pos="960"/>
        </w:tabs>
        <w:jc w:val="both"/>
        <w:rPr>
          <w:sz w:val="22"/>
          <w:szCs w:val="22"/>
        </w:rPr>
      </w:pPr>
    </w:p>
    <w:p w:rsidRPr="0056193B" w:rsidR="00DF3D70" w:rsidP="00014C12" w:rsidRDefault="000838E0">
      <w:pPr>
        <w:tabs>
          <w:tab w:val="left" w:pos="960"/>
        </w:tabs>
        <w:jc w:val="both"/>
        <w:rPr>
          <w:sz w:val="22"/>
          <w:szCs w:val="22"/>
        </w:rPr>
      </w:pPr>
      <w:r w:rsidRPr="0056193B">
        <w:rPr>
          <w:sz w:val="22"/>
          <w:szCs w:val="22"/>
        </w:rPr>
        <w:t>Za I</w:t>
      </w:r>
      <w:r w:rsidRPr="0056193B" w:rsidR="00DF3D70">
        <w:rPr>
          <w:sz w:val="22"/>
          <w:szCs w:val="22"/>
        </w:rPr>
        <w:t>zvješće stečajn</w:t>
      </w:r>
      <w:r w:rsidRPr="0056193B" w:rsidR="00FA695E">
        <w:rPr>
          <w:sz w:val="22"/>
          <w:szCs w:val="22"/>
        </w:rPr>
        <w:t>e</w:t>
      </w:r>
      <w:r w:rsidRPr="0056193B" w:rsidR="00DF3D70">
        <w:rPr>
          <w:sz w:val="22"/>
          <w:szCs w:val="22"/>
        </w:rPr>
        <w:t xml:space="preserve"> upravitelj</w:t>
      </w:r>
      <w:r w:rsidRPr="0056193B" w:rsidR="00FA695E">
        <w:rPr>
          <w:sz w:val="22"/>
          <w:szCs w:val="22"/>
        </w:rPr>
        <w:t xml:space="preserve">ice </w:t>
      </w:r>
      <w:r w:rsidRPr="0056193B">
        <w:rPr>
          <w:sz w:val="22"/>
          <w:szCs w:val="22"/>
        </w:rPr>
        <w:t xml:space="preserve">te Dopune Izvješća </w:t>
      </w:r>
      <w:r w:rsidRPr="0056193B" w:rsidR="00AC4891">
        <w:rPr>
          <w:sz w:val="22"/>
          <w:szCs w:val="22"/>
        </w:rPr>
        <w:t xml:space="preserve">od 28. svibnja 2020. i od 4. lipnja 2020., </w:t>
      </w:r>
      <w:r w:rsidRPr="0056193B" w:rsidR="004D3BFD">
        <w:rPr>
          <w:sz w:val="22"/>
          <w:szCs w:val="22"/>
        </w:rPr>
        <w:t>glasuj</w:t>
      </w:r>
      <w:r w:rsidRPr="0056193B">
        <w:rPr>
          <w:sz w:val="22"/>
          <w:szCs w:val="22"/>
        </w:rPr>
        <w:t xml:space="preserve">u svi </w:t>
      </w:r>
      <w:r w:rsidRPr="0056193B" w:rsidR="004271E5">
        <w:rPr>
          <w:sz w:val="22"/>
          <w:szCs w:val="22"/>
        </w:rPr>
        <w:t>nazočni vjerovni</w:t>
      </w:r>
      <w:r w:rsidRPr="0056193B">
        <w:rPr>
          <w:sz w:val="22"/>
          <w:szCs w:val="22"/>
        </w:rPr>
        <w:t>ci.</w:t>
      </w:r>
      <w:r w:rsidRPr="0056193B" w:rsidR="00DF3D70">
        <w:rPr>
          <w:sz w:val="22"/>
          <w:szCs w:val="22"/>
        </w:rPr>
        <w:t xml:space="preserve"> </w:t>
      </w:r>
    </w:p>
    <w:p w:rsidRPr="0056193B" w:rsidR="00FA695E" w:rsidP="00014C12" w:rsidRDefault="00FA695E">
      <w:pPr>
        <w:tabs>
          <w:tab w:val="left" w:pos="960"/>
        </w:tabs>
        <w:jc w:val="both"/>
        <w:rPr>
          <w:sz w:val="22"/>
          <w:szCs w:val="22"/>
        </w:rPr>
      </w:pPr>
    </w:p>
    <w:p w:rsidRPr="0056193B" w:rsidR="00FA695E" w:rsidP="00FA695E" w:rsidRDefault="00FA695E">
      <w:pPr>
        <w:tabs>
          <w:tab w:val="left" w:pos="960"/>
        </w:tabs>
        <w:jc w:val="both"/>
        <w:rPr>
          <w:sz w:val="22"/>
          <w:szCs w:val="22"/>
        </w:rPr>
      </w:pPr>
      <w:r w:rsidRPr="0056193B">
        <w:rPr>
          <w:sz w:val="22"/>
          <w:szCs w:val="22"/>
        </w:rPr>
        <w:t>2. Daje se na glasovanje prijedlog stečajne upraviteljice da dužnik nema mogućnost</w:t>
      </w:r>
      <w:r w:rsidRPr="0056193B" w:rsidR="002F6629">
        <w:rPr>
          <w:sz w:val="22"/>
          <w:szCs w:val="22"/>
        </w:rPr>
        <w:t>i</w:t>
      </w:r>
      <w:r w:rsidRPr="0056193B">
        <w:rPr>
          <w:sz w:val="22"/>
          <w:szCs w:val="22"/>
        </w:rPr>
        <w:t xml:space="preserve"> za nastavak poslovanja.</w:t>
      </w:r>
    </w:p>
    <w:p w:rsidRPr="0056193B" w:rsidR="00FA695E" w:rsidP="00FA695E" w:rsidRDefault="00FA695E">
      <w:pPr>
        <w:tabs>
          <w:tab w:val="left" w:pos="960"/>
        </w:tabs>
        <w:jc w:val="both"/>
        <w:rPr>
          <w:sz w:val="22"/>
          <w:szCs w:val="22"/>
        </w:rPr>
      </w:pPr>
    </w:p>
    <w:p w:rsidRPr="0056193B" w:rsidR="00B7242D" w:rsidP="00014C12" w:rsidRDefault="00FA695E">
      <w:pPr>
        <w:tabs>
          <w:tab w:val="left" w:pos="960"/>
        </w:tabs>
        <w:jc w:val="both"/>
        <w:rPr>
          <w:sz w:val="22"/>
          <w:szCs w:val="22"/>
        </w:rPr>
      </w:pPr>
      <w:r w:rsidRPr="0056193B">
        <w:rPr>
          <w:sz w:val="22"/>
          <w:szCs w:val="22"/>
        </w:rPr>
        <w:t>Za prijedlo</w:t>
      </w:r>
      <w:r w:rsidRPr="0056193B" w:rsidR="004271E5">
        <w:rPr>
          <w:sz w:val="22"/>
          <w:szCs w:val="22"/>
        </w:rPr>
        <w:t>g stečajne upraviteljice glasuj</w:t>
      </w:r>
      <w:r w:rsidRPr="0056193B" w:rsidR="000838E0">
        <w:rPr>
          <w:sz w:val="22"/>
          <w:szCs w:val="22"/>
        </w:rPr>
        <w:t>u svi nazo</w:t>
      </w:r>
      <w:r w:rsidRPr="0056193B" w:rsidR="004271E5">
        <w:rPr>
          <w:sz w:val="22"/>
          <w:szCs w:val="22"/>
        </w:rPr>
        <w:t>čni vjerovni</w:t>
      </w:r>
      <w:r w:rsidRPr="0056193B" w:rsidR="000838E0">
        <w:rPr>
          <w:sz w:val="22"/>
          <w:szCs w:val="22"/>
        </w:rPr>
        <w:t>ci</w:t>
      </w:r>
      <w:r w:rsidRPr="0056193B">
        <w:rPr>
          <w:sz w:val="22"/>
          <w:szCs w:val="22"/>
        </w:rPr>
        <w:t>.</w:t>
      </w:r>
    </w:p>
    <w:p w:rsidRPr="0056193B" w:rsidR="00451CC0" w:rsidP="00451CC0" w:rsidRDefault="00451CC0">
      <w:pPr>
        <w:tabs>
          <w:tab w:val="left" w:pos="960"/>
        </w:tabs>
        <w:jc w:val="both"/>
        <w:rPr>
          <w:sz w:val="22"/>
          <w:szCs w:val="22"/>
        </w:rPr>
      </w:pPr>
    </w:p>
    <w:p w:rsidRPr="0056193B" w:rsidR="000838E0" w:rsidP="000932B6" w:rsidRDefault="00C52A68">
      <w:pPr>
        <w:pStyle w:val="Obinitekst"/>
        <w:jc w:val="both"/>
        <w:rPr>
          <w:rFonts w:ascii="Times New Roman" w:hAnsi="Times New Roman"/>
          <w:sz w:val="22"/>
          <w:szCs w:val="22"/>
          <w:lang w:val="hr-HR"/>
        </w:rPr>
      </w:pPr>
      <w:r w:rsidRPr="0056193B">
        <w:rPr>
          <w:rFonts w:ascii="Times New Roman" w:hAnsi="Times New Roman"/>
          <w:sz w:val="22"/>
          <w:szCs w:val="22"/>
          <w:lang w:val="hr-HR"/>
        </w:rPr>
        <w:t>3</w:t>
      </w:r>
      <w:r w:rsidRPr="0056193B" w:rsidR="000932B6">
        <w:rPr>
          <w:rFonts w:ascii="Times New Roman" w:hAnsi="Times New Roman"/>
          <w:sz w:val="22"/>
          <w:szCs w:val="22"/>
          <w:lang w:val="hr-HR"/>
        </w:rPr>
        <w:t>. Daje se na glasovanje prijedlog stečajne upraviteljice da je Skupština ovlasti da pokre</w:t>
      </w:r>
      <w:r w:rsidRPr="0056193B" w:rsidR="000838E0">
        <w:rPr>
          <w:rFonts w:ascii="Times New Roman" w:hAnsi="Times New Roman"/>
          <w:sz w:val="22"/>
          <w:szCs w:val="22"/>
          <w:lang w:val="hr-HR"/>
        </w:rPr>
        <w:t xml:space="preserve">ne postupak radi naplate potraživanja u iznosu od 419.382,53 kn </w:t>
      </w:r>
      <w:r w:rsidRPr="0056193B" w:rsidR="00390740">
        <w:rPr>
          <w:rFonts w:ascii="Times New Roman" w:hAnsi="Times New Roman"/>
          <w:sz w:val="22"/>
          <w:szCs w:val="22"/>
          <w:lang w:val="hr-HR"/>
        </w:rPr>
        <w:t xml:space="preserve">protiv </w:t>
      </w:r>
      <w:r w:rsidRPr="0056193B" w:rsidR="0056193B">
        <w:rPr>
          <w:rFonts w:ascii="Times New Roman" w:hAnsi="Times New Roman"/>
          <w:sz w:val="22"/>
          <w:szCs w:val="22"/>
          <w:lang w:val="hr-HR"/>
        </w:rPr>
        <w:t xml:space="preserve">člana i bivšeg direktora dužnika </w:t>
      </w:r>
      <w:r w:rsidRPr="0056193B" w:rsidR="00390740">
        <w:rPr>
          <w:rFonts w:ascii="Times New Roman" w:hAnsi="Times New Roman"/>
          <w:sz w:val="22"/>
          <w:szCs w:val="22"/>
          <w:lang w:val="hr-HR"/>
        </w:rPr>
        <w:t xml:space="preserve">Željka Režana </w:t>
      </w:r>
      <w:r w:rsidRPr="0056193B" w:rsidR="000838E0">
        <w:rPr>
          <w:rFonts w:ascii="Times New Roman" w:hAnsi="Times New Roman"/>
          <w:sz w:val="22"/>
          <w:szCs w:val="22"/>
          <w:lang w:val="hr-HR"/>
        </w:rPr>
        <w:t xml:space="preserve">te da angažira odvjetnika za zastupanje stečajnog dužnika u prvostupanjskom parničnom postupku koji može proizaći iz ovršnog postupka. </w:t>
      </w:r>
    </w:p>
    <w:p w:rsidRPr="0056193B" w:rsidR="000838E0" w:rsidP="000932B6" w:rsidRDefault="000838E0">
      <w:pPr>
        <w:pStyle w:val="Obinitekst"/>
        <w:jc w:val="both"/>
        <w:rPr>
          <w:rFonts w:ascii="Times New Roman" w:hAnsi="Times New Roman"/>
          <w:sz w:val="22"/>
          <w:szCs w:val="22"/>
          <w:lang w:val="hr-HR"/>
        </w:rPr>
      </w:pPr>
    </w:p>
    <w:p w:rsidRPr="0056193B" w:rsidR="000838E0" w:rsidP="000838E0" w:rsidRDefault="000838E0">
      <w:pPr>
        <w:tabs>
          <w:tab w:val="left" w:pos="960"/>
        </w:tabs>
        <w:jc w:val="both"/>
        <w:rPr>
          <w:sz w:val="22"/>
          <w:szCs w:val="22"/>
        </w:rPr>
      </w:pPr>
      <w:r w:rsidRPr="0056193B">
        <w:rPr>
          <w:sz w:val="22"/>
          <w:szCs w:val="22"/>
        </w:rPr>
        <w:t>Za prijedlog stečajne upraviteljice glasuju svi nazočni vjerovnici.</w:t>
      </w:r>
    </w:p>
    <w:p w:rsidRPr="0056193B" w:rsidR="000838E0" w:rsidP="000838E0" w:rsidRDefault="000838E0">
      <w:pPr>
        <w:tabs>
          <w:tab w:val="left" w:pos="960"/>
        </w:tabs>
        <w:jc w:val="both"/>
        <w:rPr>
          <w:sz w:val="22"/>
          <w:szCs w:val="22"/>
        </w:rPr>
      </w:pPr>
    </w:p>
    <w:p w:rsidRPr="0056193B" w:rsidR="00AC4891" w:rsidP="00AC4891" w:rsidRDefault="00C52A68">
      <w:pPr>
        <w:tabs>
          <w:tab w:val="left" w:pos="960"/>
        </w:tabs>
        <w:jc w:val="both"/>
        <w:rPr>
          <w:sz w:val="22"/>
          <w:szCs w:val="22"/>
        </w:rPr>
      </w:pPr>
      <w:r w:rsidRPr="0056193B">
        <w:rPr>
          <w:sz w:val="22"/>
          <w:szCs w:val="22"/>
        </w:rPr>
        <w:t>4</w:t>
      </w:r>
      <w:r w:rsidRPr="0056193B" w:rsidR="000838E0">
        <w:rPr>
          <w:sz w:val="22"/>
          <w:szCs w:val="22"/>
        </w:rPr>
        <w:t xml:space="preserve">. Daje se na glasovanje prijedlog stečajne upraviteljice </w:t>
      </w:r>
      <w:r w:rsidRPr="0056193B">
        <w:rPr>
          <w:sz w:val="22"/>
          <w:szCs w:val="22"/>
        </w:rPr>
        <w:t xml:space="preserve">da </w:t>
      </w:r>
      <w:r w:rsidRPr="0056193B" w:rsidR="00390740">
        <w:rPr>
          <w:sz w:val="22"/>
          <w:szCs w:val="22"/>
        </w:rPr>
        <w:t xml:space="preserve">vjerovnici </w:t>
      </w:r>
      <w:r w:rsidRPr="0056193B" w:rsidR="00AC4891">
        <w:rPr>
          <w:sz w:val="22"/>
          <w:szCs w:val="22"/>
        </w:rPr>
        <w:t xml:space="preserve">solidarno </w:t>
      </w:r>
      <w:r w:rsidRPr="0056193B">
        <w:rPr>
          <w:sz w:val="22"/>
          <w:szCs w:val="22"/>
        </w:rPr>
        <w:t>predujme troškov</w:t>
      </w:r>
      <w:r w:rsidRPr="0056193B" w:rsidR="00390740">
        <w:rPr>
          <w:sz w:val="22"/>
          <w:szCs w:val="22"/>
        </w:rPr>
        <w:t>e</w:t>
      </w:r>
      <w:r w:rsidRPr="0056193B">
        <w:rPr>
          <w:sz w:val="22"/>
          <w:szCs w:val="22"/>
        </w:rPr>
        <w:t xml:space="preserve"> pokretanja i vođenja ovršnog i prvostupanjskog parničnog postupka</w:t>
      </w:r>
      <w:r w:rsidRPr="0056193B" w:rsidR="0056193B">
        <w:rPr>
          <w:sz w:val="22"/>
          <w:szCs w:val="22"/>
        </w:rPr>
        <w:t xml:space="preserve"> koji bi se vodio</w:t>
      </w:r>
      <w:r w:rsidRPr="0056193B">
        <w:rPr>
          <w:sz w:val="22"/>
          <w:szCs w:val="22"/>
        </w:rPr>
        <w:t xml:space="preserve"> </w:t>
      </w:r>
      <w:r w:rsidRPr="0056193B" w:rsidR="00AC4891">
        <w:rPr>
          <w:sz w:val="22"/>
          <w:szCs w:val="22"/>
        </w:rPr>
        <w:t>protiv člana i bivšeg direktora dužnika Željka Režana, i to troškova u iznosu od 21.418,36 kn</w:t>
      </w:r>
      <w:r w:rsidRPr="0056193B" w:rsidR="0056193B">
        <w:rPr>
          <w:sz w:val="22"/>
          <w:szCs w:val="22"/>
        </w:rPr>
        <w:t xml:space="preserve">, </w:t>
      </w:r>
      <w:r w:rsidRPr="0056193B" w:rsidR="00AC4891">
        <w:rPr>
          <w:sz w:val="22"/>
          <w:szCs w:val="22"/>
        </w:rPr>
        <w:t>u roku od 30 (trideset) dana od dana održavanja izvještajnog ročišta 15. lipnja 2020. na žiro račun stečajnog dužnika otvoren kod Hrvatske poštanske banke, broj IBAN:HR 2323900011101116588.</w:t>
      </w:r>
    </w:p>
    <w:p w:rsidRPr="0056193B" w:rsidR="00C52A68" w:rsidP="00451CC0" w:rsidRDefault="00C52A68">
      <w:pPr>
        <w:tabs>
          <w:tab w:val="left" w:pos="960"/>
        </w:tabs>
        <w:jc w:val="both"/>
        <w:rPr>
          <w:color w:val="FF0000"/>
          <w:sz w:val="22"/>
          <w:szCs w:val="22"/>
        </w:rPr>
      </w:pPr>
    </w:p>
    <w:p w:rsidRPr="0056193B" w:rsidR="00C52A68" w:rsidP="00C52A68" w:rsidRDefault="00C52A68">
      <w:pPr>
        <w:tabs>
          <w:tab w:val="left" w:pos="960"/>
        </w:tabs>
        <w:jc w:val="both"/>
        <w:rPr>
          <w:sz w:val="22"/>
          <w:szCs w:val="22"/>
        </w:rPr>
      </w:pPr>
      <w:r w:rsidRPr="0056193B">
        <w:rPr>
          <w:sz w:val="22"/>
          <w:szCs w:val="22"/>
        </w:rPr>
        <w:t>Za prijedlog stečajne upraviteljice glasuju svi nazočni vjerovnici.</w:t>
      </w:r>
    </w:p>
    <w:p w:rsidRPr="0056193B" w:rsidR="004D3BFD" w:rsidP="00014C12" w:rsidRDefault="004D3BFD">
      <w:pPr>
        <w:tabs>
          <w:tab w:val="left" w:pos="960"/>
        </w:tabs>
        <w:jc w:val="both"/>
        <w:rPr>
          <w:i/>
          <w:sz w:val="22"/>
          <w:szCs w:val="22"/>
          <w:u w:val="single"/>
        </w:rPr>
      </w:pPr>
    </w:p>
    <w:p w:rsidRPr="0056193B" w:rsidR="00C52A68" w:rsidP="000932B6" w:rsidRDefault="00C52A68">
      <w:pPr>
        <w:pStyle w:val="Obinitekst"/>
        <w:jc w:val="both"/>
        <w:rPr>
          <w:rFonts w:ascii="Times New Roman" w:hAnsi="Times New Roman"/>
          <w:sz w:val="22"/>
          <w:szCs w:val="22"/>
          <w:lang w:val="hr-HR"/>
        </w:rPr>
      </w:pPr>
      <w:r w:rsidRPr="0056193B">
        <w:rPr>
          <w:rFonts w:ascii="Times New Roman" w:hAnsi="Times New Roman"/>
          <w:sz w:val="22"/>
          <w:szCs w:val="22"/>
          <w:lang w:val="hr-HR"/>
        </w:rPr>
        <w:t>5</w:t>
      </w:r>
      <w:r w:rsidRPr="0056193B" w:rsidR="000932B6">
        <w:rPr>
          <w:rFonts w:ascii="Times New Roman" w:hAnsi="Times New Roman"/>
          <w:sz w:val="22"/>
          <w:szCs w:val="22"/>
          <w:lang w:val="hr-HR"/>
        </w:rPr>
        <w:t>. Daje se na glasovanje prijedlog stečajne upraviteljice da je Skupština ovlasti da angažira ovlašten</w:t>
      </w:r>
      <w:r w:rsidRPr="0056193B">
        <w:rPr>
          <w:rFonts w:ascii="Times New Roman" w:hAnsi="Times New Roman"/>
          <w:sz w:val="22"/>
          <w:szCs w:val="22"/>
          <w:lang w:val="hr-HR"/>
        </w:rPr>
        <w:t>e</w:t>
      </w:r>
      <w:r w:rsidRPr="0056193B" w:rsidR="000932B6">
        <w:rPr>
          <w:rFonts w:ascii="Times New Roman" w:hAnsi="Times New Roman"/>
          <w:sz w:val="22"/>
          <w:szCs w:val="22"/>
          <w:lang w:val="hr-HR"/>
        </w:rPr>
        <w:t xml:space="preserve"> sudsk</w:t>
      </w:r>
      <w:r w:rsidRPr="0056193B">
        <w:rPr>
          <w:rFonts w:ascii="Times New Roman" w:hAnsi="Times New Roman"/>
          <w:sz w:val="22"/>
          <w:szCs w:val="22"/>
          <w:lang w:val="hr-HR"/>
        </w:rPr>
        <w:t>e</w:t>
      </w:r>
      <w:r w:rsidRPr="0056193B" w:rsidR="000932B6">
        <w:rPr>
          <w:rFonts w:ascii="Times New Roman" w:hAnsi="Times New Roman"/>
          <w:sz w:val="22"/>
          <w:szCs w:val="22"/>
          <w:lang w:val="hr-HR"/>
        </w:rPr>
        <w:t xml:space="preserve"> vještak</w:t>
      </w:r>
      <w:r w:rsidRPr="0056193B">
        <w:rPr>
          <w:rFonts w:ascii="Times New Roman" w:hAnsi="Times New Roman"/>
          <w:sz w:val="22"/>
          <w:szCs w:val="22"/>
          <w:lang w:val="hr-HR"/>
        </w:rPr>
        <w:t>e</w:t>
      </w:r>
      <w:r w:rsidRPr="0056193B" w:rsidR="000932B6">
        <w:rPr>
          <w:rFonts w:ascii="Times New Roman" w:hAnsi="Times New Roman"/>
          <w:sz w:val="22"/>
          <w:szCs w:val="22"/>
          <w:lang w:val="hr-HR"/>
        </w:rPr>
        <w:t xml:space="preserve"> radi procjene i utvrđivanja vrijednosti pokretnina</w:t>
      </w:r>
      <w:r w:rsidRPr="0056193B">
        <w:rPr>
          <w:rFonts w:ascii="Times New Roman" w:hAnsi="Times New Roman"/>
          <w:sz w:val="22"/>
          <w:szCs w:val="22"/>
          <w:lang w:val="hr-HR"/>
        </w:rPr>
        <w:t xml:space="preserve"> u vlasništvu stečajnog dužnika, nakon što stupi u posjed istih.</w:t>
      </w:r>
    </w:p>
    <w:p w:rsidRPr="0056193B" w:rsidR="00C52A68" w:rsidP="000932B6" w:rsidRDefault="00C52A68">
      <w:pPr>
        <w:pStyle w:val="Obinitekst"/>
        <w:jc w:val="both"/>
        <w:rPr>
          <w:rFonts w:ascii="Times New Roman" w:hAnsi="Times New Roman"/>
          <w:sz w:val="22"/>
          <w:szCs w:val="22"/>
          <w:lang w:val="hr-HR"/>
        </w:rPr>
      </w:pPr>
    </w:p>
    <w:p w:rsidRPr="0056193B" w:rsidR="00C52A68" w:rsidP="00C52A68" w:rsidRDefault="000932B6">
      <w:pPr>
        <w:tabs>
          <w:tab w:val="left" w:pos="960"/>
        </w:tabs>
        <w:jc w:val="both"/>
        <w:rPr>
          <w:sz w:val="22"/>
          <w:szCs w:val="22"/>
        </w:rPr>
      </w:pPr>
      <w:r w:rsidRPr="0056193B">
        <w:rPr>
          <w:sz w:val="22"/>
          <w:szCs w:val="22"/>
        </w:rPr>
        <w:t xml:space="preserve"> </w:t>
      </w:r>
      <w:r w:rsidRPr="0056193B" w:rsidR="00C52A68">
        <w:rPr>
          <w:sz w:val="22"/>
          <w:szCs w:val="22"/>
        </w:rPr>
        <w:t>Za prijedlog stečajne upraviteljice glasuju svi nazočni vjerovnici.</w:t>
      </w:r>
    </w:p>
    <w:p w:rsidRPr="0056193B" w:rsidR="00C52A68" w:rsidP="000932B6" w:rsidRDefault="00C52A68">
      <w:pPr>
        <w:pStyle w:val="Obinitekst"/>
        <w:jc w:val="both"/>
        <w:rPr>
          <w:rFonts w:ascii="Times New Roman" w:hAnsi="Times New Roman"/>
          <w:sz w:val="22"/>
          <w:szCs w:val="22"/>
          <w:lang w:val="hr-HR"/>
        </w:rPr>
      </w:pPr>
    </w:p>
    <w:p w:rsidRPr="0056193B" w:rsidR="0056193B" w:rsidP="0056193B" w:rsidRDefault="00C52A68">
      <w:pPr>
        <w:tabs>
          <w:tab w:val="left" w:pos="960"/>
        </w:tabs>
        <w:jc w:val="both"/>
        <w:rPr>
          <w:sz w:val="22"/>
          <w:szCs w:val="22"/>
        </w:rPr>
      </w:pPr>
      <w:r w:rsidRPr="0056193B">
        <w:rPr>
          <w:sz w:val="22"/>
          <w:szCs w:val="22"/>
        </w:rPr>
        <w:t>6. Daje se na glasovanje prijedlog stečajne upraviteljice da se unovči imovina stečajnog dužnika i to pokretnine</w:t>
      </w:r>
      <w:r w:rsidRPr="0056193B" w:rsidR="0056193B">
        <w:rPr>
          <w:sz w:val="22"/>
          <w:szCs w:val="22"/>
        </w:rPr>
        <w:t>, nakon što stupi u posjed istih, i to</w:t>
      </w:r>
      <w:r w:rsidRPr="0056193B">
        <w:rPr>
          <w:sz w:val="22"/>
          <w:szCs w:val="22"/>
        </w:rPr>
        <w:t xml:space="preserve"> </w:t>
      </w:r>
      <w:r w:rsidRPr="0056193B" w:rsidR="0056193B">
        <w:rPr>
          <w:sz w:val="22"/>
          <w:szCs w:val="22"/>
        </w:rPr>
        <w:t>prodajom, prikupljanjem ponuda na način da se objavi oglas na web stranicama Sudačka mreža i index.hr/oglasi. Prilikom prvog oglašavanja kao početna cijena da se uzme procijenjena vrijednost pokretnina od strane ovlaštenog sudskog vještaka. Ukoliko se pokretnine ne prodaju po procijenjenoj vrijednosti, prilikom svakog sljedećeg oglašavanja cijena da se umanji za 10% od prethodne.</w:t>
      </w:r>
    </w:p>
    <w:p w:rsidRPr="0056193B" w:rsidR="000932B6" w:rsidP="000932B6" w:rsidRDefault="000932B6">
      <w:pPr>
        <w:pStyle w:val="Obinitekst"/>
        <w:jc w:val="both"/>
        <w:rPr>
          <w:rFonts w:ascii="Times New Roman" w:hAnsi="Times New Roman"/>
          <w:sz w:val="22"/>
          <w:szCs w:val="22"/>
          <w:lang w:val="hr-HR"/>
        </w:rPr>
      </w:pPr>
    </w:p>
    <w:p w:rsidRPr="0056193B" w:rsidR="0056193B" w:rsidP="0056193B" w:rsidRDefault="0056193B">
      <w:pPr>
        <w:tabs>
          <w:tab w:val="left" w:pos="960"/>
        </w:tabs>
        <w:jc w:val="both"/>
        <w:rPr>
          <w:sz w:val="22"/>
          <w:szCs w:val="22"/>
        </w:rPr>
      </w:pPr>
      <w:r w:rsidRPr="0056193B">
        <w:rPr>
          <w:sz w:val="22"/>
          <w:szCs w:val="22"/>
        </w:rPr>
        <w:t>Za prijedlog stečajne upraviteljice glasuju svi nazočni vjerovnici.</w:t>
      </w:r>
    </w:p>
    <w:p w:rsidRPr="0056193B" w:rsidR="0056193B" w:rsidP="0056193B" w:rsidRDefault="0056193B">
      <w:pPr>
        <w:tabs>
          <w:tab w:val="left" w:pos="960"/>
        </w:tabs>
        <w:jc w:val="both"/>
        <w:rPr>
          <w:i/>
          <w:sz w:val="22"/>
          <w:szCs w:val="22"/>
          <w:u w:val="single"/>
        </w:rPr>
      </w:pPr>
    </w:p>
    <w:p w:rsidRPr="0056193B" w:rsidR="00C52A68" w:rsidP="00C52A68" w:rsidRDefault="00C52A68">
      <w:pPr>
        <w:pStyle w:val="Obinitekst"/>
        <w:jc w:val="both"/>
        <w:rPr>
          <w:rFonts w:ascii="Times New Roman" w:hAnsi="Times New Roman"/>
          <w:sz w:val="22"/>
          <w:szCs w:val="22"/>
          <w:lang w:val="hr-HR"/>
        </w:rPr>
      </w:pPr>
      <w:r w:rsidRPr="0056193B">
        <w:rPr>
          <w:rFonts w:ascii="Times New Roman" w:hAnsi="Times New Roman"/>
          <w:sz w:val="22"/>
          <w:szCs w:val="22"/>
          <w:lang w:val="hr-HR"/>
        </w:rPr>
        <w:t>7. Daje se na glasovanje predloženi predračun troškova stečajnog postupka, stečajne upraviteljice  od 5. svibnja 2020. za naredno razdoblje od 6 mjeseci.</w:t>
      </w:r>
    </w:p>
    <w:p w:rsidRPr="0056193B" w:rsidR="00C52A68" w:rsidP="00C52A68" w:rsidRDefault="00C52A68">
      <w:pPr>
        <w:pStyle w:val="Obinitekst"/>
        <w:jc w:val="both"/>
        <w:rPr>
          <w:rFonts w:ascii="Times New Roman" w:hAnsi="Times New Roman"/>
          <w:sz w:val="22"/>
          <w:szCs w:val="22"/>
          <w:lang w:val="hr-HR"/>
        </w:rPr>
      </w:pPr>
    </w:p>
    <w:p w:rsidRPr="0056193B" w:rsidR="00C52A68" w:rsidP="00C52A68" w:rsidRDefault="00C52A68">
      <w:pPr>
        <w:tabs>
          <w:tab w:val="left" w:pos="960"/>
        </w:tabs>
        <w:jc w:val="both"/>
        <w:rPr>
          <w:sz w:val="22"/>
          <w:szCs w:val="22"/>
        </w:rPr>
      </w:pPr>
      <w:r w:rsidRPr="0056193B">
        <w:rPr>
          <w:sz w:val="22"/>
          <w:szCs w:val="22"/>
        </w:rPr>
        <w:t>Za p</w:t>
      </w:r>
      <w:r w:rsidRPr="0056193B" w:rsidR="0056193B">
        <w:rPr>
          <w:sz w:val="22"/>
          <w:szCs w:val="22"/>
        </w:rPr>
        <w:t xml:space="preserve">redračun troškova </w:t>
      </w:r>
      <w:r w:rsidRPr="0056193B">
        <w:rPr>
          <w:sz w:val="22"/>
          <w:szCs w:val="22"/>
        </w:rPr>
        <w:t>stečajne upraviteljice glasuju svi nazočni vjerovnici.</w:t>
      </w:r>
    </w:p>
    <w:p w:rsidRPr="0056193B" w:rsidR="000932B6" w:rsidP="00014C12" w:rsidRDefault="000932B6">
      <w:pPr>
        <w:tabs>
          <w:tab w:val="left" w:pos="960"/>
        </w:tabs>
        <w:jc w:val="both"/>
        <w:rPr>
          <w:i/>
          <w:sz w:val="22"/>
          <w:szCs w:val="22"/>
          <w:u w:val="single"/>
        </w:rPr>
      </w:pPr>
    </w:p>
    <w:p w:rsidR="004D3BFD" w:rsidP="00014C12" w:rsidRDefault="004D3BFD">
      <w:pPr>
        <w:tabs>
          <w:tab w:val="left" w:pos="960"/>
        </w:tabs>
        <w:jc w:val="both"/>
        <w:rPr>
          <w:i/>
          <w:sz w:val="22"/>
          <w:szCs w:val="22"/>
          <w:u w:val="single"/>
        </w:rPr>
      </w:pPr>
    </w:p>
    <w:p w:rsidRPr="0056193B" w:rsidR="00535CC3" w:rsidP="00014C12" w:rsidRDefault="00535CC3">
      <w:pPr>
        <w:tabs>
          <w:tab w:val="left" w:pos="960"/>
        </w:tabs>
        <w:jc w:val="both"/>
        <w:rPr>
          <w:i/>
          <w:sz w:val="22"/>
          <w:szCs w:val="22"/>
          <w:u w:val="single"/>
        </w:rPr>
      </w:pPr>
    </w:p>
    <w:p w:rsidRPr="0056193B" w:rsidR="003119CD" w:rsidP="00014C12" w:rsidRDefault="00D045F0">
      <w:pPr>
        <w:tabs>
          <w:tab w:val="left" w:pos="960"/>
        </w:tabs>
        <w:jc w:val="both"/>
        <w:rPr>
          <w:i/>
          <w:sz w:val="22"/>
          <w:szCs w:val="22"/>
          <w:u w:val="single"/>
        </w:rPr>
      </w:pPr>
      <w:r w:rsidRPr="0056193B">
        <w:rPr>
          <w:i/>
          <w:sz w:val="22"/>
          <w:szCs w:val="22"/>
          <w:u w:val="single"/>
        </w:rPr>
        <w:lastRenderedPageBreak/>
        <w:t>Sudac utvrđuje da su na S</w:t>
      </w:r>
      <w:r w:rsidRPr="0056193B" w:rsidR="003119CD">
        <w:rPr>
          <w:i/>
          <w:sz w:val="22"/>
          <w:szCs w:val="22"/>
          <w:u w:val="single"/>
        </w:rPr>
        <w:t>kupštini vjerovnika donijete slijedeće odluke</w:t>
      </w:r>
      <w:r w:rsidRPr="0056193B" w:rsidR="00BD2C52">
        <w:rPr>
          <w:i/>
          <w:sz w:val="22"/>
          <w:szCs w:val="22"/>
          <w:u w:val="single"/>
        </w:rPr>
        <w:t>:</w:t>
      </w:r>
    </w:p>
    <w:p w:rsidRPr="0056193B" w:rsidR="00F95A48" w:rsidP="00014C12" w:rsidRDefault="00F95A48">
      <w:pPr>
        <w:jc w:val="both"/>
        <w:rPr>
          <w:sz w:val="22"/>
          <w:szCs w:val="22"/>
          <w:lang w:eastAsia="en-US"/>
        </w:rPr>
      </w:pPr>
    </w:p>
    <w:p w:rsidRPr="0056193B" w:rsidR="00342D53" w:rsidP="00133F5B" w:rsidRDefault="00744CF1">
      <w:pPr>
        <w:pStyle w:val="Odlomakpopisa"/>
        <w:numPr>
          <w:ilvl w:val="0"/>
          <w:numId w:val="10"/>
        </w:numPr>
        <w:jc w:val="both"/>
        <w:rPr>
          <w:sz w:val="22"/>
          <w:szCs w:val="22"/>
        </w:rPr>
      </w:pPr>
      <w:r w:rsidRPr="0056193B">
        <w:rPr>
          <w:sz w:val="22"/>
          <w:szCs w:val="22"/>
        </w:rPr>
        <w:t>Prihvaća se Izvješće</w:t>
      </w:r>
      <w:r w:rsidRPr="0056193B" w:rsidR="00F95A48">
        <w:rPr>
          <w:sz w:val="22"/>
          <w:szCs w:val="22"/>
        </w:rPr>
        <w:t xml:space="preserve"> </w:t>
      </w:r>
      <w:r w:rsidRPr="0056193B" w:rsidR="009C7ABD">
        <w:rPr>
          <w:sz w:val="22"/>
          <w:szCs w:val="22"/>
        </w:rPr>
        <w:t>stečajne upraviteljice o gospodarskom položaju dužnika i njegovim uzrocima</w:t>
      </w:r>
      <w:r w:rsidRPr="0056193B" w:rsidR="00C52A68">
        <w:rPr>
          <w:sz w:val="22"/>
          <w:szCs w:val="22"/>
        </w:rPr>
        <w:t>, kao i Dopune Izvješća od 28. svibnja 2020. i od 4. lipnja 2020.</w:t>
      </w:r>
    </w:p>
    <w:p w:rsidRPr="0056193B" w:rsidR="00C52A68" w:rsidP="00C52A68" w:rsidRDefault="009C7ABD">
      <w:pPr>
        <w:pStyle w:val="Odlomakpopisa"/>
        <w:numPr>
          <w:ilvl w:val="0"/>
          <w:numId w:val="10"/>
        </w:numPr>
        <w:jc w:val="both"/>
        <w:rPr>
          <w:sz w:val="22"/>
          <w:szCs w:val="22"/>
        </w:rPr>
      </w:pPr>
      <w:r w:rsidRPr="0056193B">
        <w:rPr>
          <w:sz w:val="22"/>
          <w:szCs w:val="22"/>
        </w:rPr>
        <w:t>Utvrđuje se da nema mogućnosti za nastavak poslovanja stečajnog dužnika.</w:t>
      </w:r>
    </w:p>
    <w:p w:rsidRPr="0056193B" w:rsidR="00C52A68" w:rsidP="00C52A68" w:rsidRDefault="00451CC0">
      <w:pPr>
        <w:pStyle w:val="Odlomakpopisa"/>
        <w:numPr>
          <w:ilvl w:val="0"/>
          <w:numId w:val="10"/>
        </w:numPr>
        <w:jc w:val="both"/>
        <w:rPr>
          <w:sz w:val="22"/>
          <w:szCs w:val="22"/>
        </w:rPr>
      </w:pPr>
      <w:r w:rsidRPr="0056193B">
        <w:rPr>
          <w:sz w:val="22"/>
          <w:szCs w:val="22"/>
        </w:rPr>
        <w:t>Ovlašću</w:t>
      </w:r>
      <w:r w:rsidRPr="0056193B" w:rsidR="000932B6">
        <w:rPr>
          <w:sz w:val="22"/>
          <w:szCs w:val="22"/>
        </w:rPr>
        <w:t xml:space="preserve">je se stečajna upraviteljica </w:t>
      </w:r>
      <w:r w:rsidRPr="0056193B" w:rsidR="00C52A68">
        <w:rPr>
          <w:sz w:val="22"/>
          <w:szCs w:val="22"/>
        </w:rPr>
        <w:t xml:space="preserve">da pokrene postupak radi naplate potraživanja u iznosu od 419.382,53 kn </w:t>
      </w:r>
      <w:r w:rsidRPr="0056193B" w:rsidR="00390740">
        <w:rPr>
          <w:sz w:val="22"/>
          <w:szCs w:val="22"/>
        </w:rPr>
        <w:t>protiv</w:t>
      </w:r>
      <w:r w:rsidRPr="0056193B" w:rsidR="0056193B">
        <w:rPr>
          <w:sz w:val="22"/>
          <w:szCs w:val="22"/>
        </w:rPr>
        <w:t xml:space="preserve"> člana i bivšeg direktora dužnika</w:t>
      </w:r>
      <w:r w:rsidRPr="0056193B" w:rsidR="00390740">
        <w:rPr>
          <w:sz w:val="22"/>
          <w:szCs w:val="22"/>
        </w:rPr>
        <w:t xml:space="preserve"> Željka Režana </w:t>
      </w:r>
      <w:r w:rsidRPr="0056193B" w:rsidR="00C52A68">
        <w:rPr>
          <w:sz w:val="22"/>
          <w:szCs w:val="22"/>
        </w:rPr>
        <w:t xml:space="preserve">te da angažira odvjetnika za zastupanje stečajnog dužnika u prvostupanjskom parničnom postupku koji može proizaći iz ovršnog postupka. </w:t>
      </w:r>
    </w:p>
    <w:p w:rsidRPr="0056193B" w:rsidR="0056193B" w:rsidP="00C52A68" w:rsidRDefault="0056193B">
      <w:pPr>
        <w:pStyle w:val="Odlomakpopisa"/>
        <w:numPr>
          <w:ilvl w:val="0"/>
          <w:numId w:val="10"/>
        </w:numPr>
        <w:jc w:val="both"/>
        <w:rPr>
          <w:sz w:val="22"/>
          <w:szCs w:val="22"/>
        </w:rPr>
      </w:pPr>
      <w:r w:rsidRPr="0056193B">
        <w:rPr>
          <w:sz w:val="22"/>
          <w:szCs w:val="22"/>
        </w:rPr>
        <w:t>Vjerovnici će solidarno predujmiti troškove pokretanja i vođenja ovršnog i prvostupanjskog parničnog postupka koji bi se vodio protiv člana i bivšeg direktora dužnika Željka Režana i to troškova u iznosu od 21.418,36 kn, u roku od 30 (trideset) dana od dana održavanja izvještajnog ročišta 15. lipnja 2020. na žiro račun stečajnog dužnika otvoren kod Hrvatske poštanske banke, broj IBAN:HR 2323900011101116588.</w:t>
      </w:r>
    </w:p>
    <w:p w:rsidRPr="0056193B" w:rsidR="00C52A68" w:rsidP="00C52A68" w:rsidRDefault="00C52A68">
      <w:pPr>
        <w:pStyle w:val="Obinitekst"/>
        <w:numPr>
          <w:ilvl w:val="0"/>
          <w:numId w:val="10"/>
        </w:numPr>
        <w:jc w:val="both"/>
        <w:rPr>
          <w:rFonts w:ascii="Times New Roman" w:hAnsi="Times New Roman"/>
          <w:sz w:val="22"/>
          <w:szCs w:val="22"/>
          <w:lang w:val="hr-HR"/>
        </w:rPr>
      </w:pPr>
      <w:r w:rsidRPr="0056193B">
        <w:rPr>
          <w:rFonts w:ascii="Times New Roman" w:hAnsi="Times New Roman"/>
          <w:sz w:val="22"/>
          <w:szCs w:val="22"/>
          <w:lang w:val="hr-HR"/>
        </w:rPr>
        <w:t>Ovlašćuje se stečajna upraviteljica da angažira ovlaštene sudske vještake radi procjene i utvrđivanja vrijednosti pokretnina u vlasništvu stečajnog dužnika, nakon što stupi u posjed istih.</w:t>
      </w:r>
    </w:p>
    <w:p w:rsidRPr="0056193B" w:rsidR="0056193B" w:rsidP="0056193B" w:rsidRDefault="00C52A68">
      <w:pPr>
        <w:pStyle w:val="Obinitekst"/>
        <w:numPr>
          <w:ilvl w:val="0"/>
          <w:numId w:val="10"/>
        </w:numPr>
        <w:jc w:val="both"/>
        <w:rPr>
          <w:rFonts w:ascii="Times New Roman" w:hAnsi="Times New Roman"/>
          <w:sz w:val="22"/>
          <w:szCs w:val="22"/>
          <w:lang w:val="hr-HR"/>
        </w:rPr>
      </w:pPr>
      <w:r w:rsidRPr="0056193B">
        <w:rPr>
          <w:rFonts w:ascii="Times New Roman" w:hAnsi="Times New Roman"/>
          <w:sz w:val="22"/>
          <w:szCs w:val="22"/>
          <w:lang w:val="hr-HR"/>
        </w:rPr>
        <w:t>Ovlašćuje se stečajna</w:t>
      </w:r>
      <w:r w:rsidRPr="0056193B" w:rsidR="0056193B">
        <w:rPr>
          <w:rFonts w:ascii="Times New Roman" w:hAnsi="Times New Roman"/>
          <w:sz w:val="22"/>
          <w:szCs w:val="22"/>
          <w:lang w:val="hr-HR"/>
        </w:rPr>
        <w:t xml:space="preserve"> upraviteljica da unovči imovinu</w:t>
      </w:r>
      <w:r w:rsidRPr="0056193B">
        <w:rPr>
          <w:rFonts w:ascii="Times New Roman" w:hAnsi="Times New Roman"/>
          <w:sz w:val="22"/>
          <w:szCs w:val="22"/>
          <w:lang w:val="hr-HR"/>
        </w:rPr>
        <w:t xml:space="preserve"> stečajnog dužnika</w:t>
      </w:r>
      <w:r w:rsidRPr="0056193B" w:rsidR="0056193B">
        <w:rPr>
          <w:rFonts w:ascii="Times New Roman" w:hAnsi="Times New Roman"/>
          <w:sz w:val="22"/>
          <w:szCs w:val="22"/>
          <w:lang w:val="hr-HR"/>
        </w:rPr>
        <w:t xml:space="preserve"> </w:t>
      </w:r>
      <w:r w:rsidR="0056193B">
        <w:rPr>
          <w:rFonts w:ascii="Times New Roman" w:hAnsi="Times New Roman"/>
          <w:sz w:val="22"/>
          <w:szCs w:val="22"/>
          <w:lang w:val="hr-HR"/>
        </w:rPr>
        <w:t xml:space="preserve">- </w:t>
      </w:r>
      <w:r w:rsidRPr="0056193B" w:rsidR="0056193B">
        <w:rPr>
          <w:rFonts w:ascii="Times New Roman" w:hAnsi="Times New Roman"/>
          <w:sz w:val="22"/>
          <w:szCs w:val="22"/>
          <w:lang w:val="hr-HR"/>
        </w:rPr>
        <w:t>pokretnine nakon što stupi u posjed istih, i to prodajom, prikupljanjem ponuda na način da objavi oglas na web stranicama Sudačka mreža i index.hr/oglasi. Prilikom prvog oglašavanja kao početna cijena uzet će se procijenjena vrijednost pokretnina od strane ovlaštenog sudskog vještaka. Ukoliko se pokretnine ne prodaju po procijenjenoj vrijednosti, prilikom svakog sljedećeg oglašavanja cijena će se umanjiti za 10% od prethodne.</w:t>
      </w:r>
    </w:p>
    <w:p w:rsidRPr="0056193B" w:rsidR="0056193B" w:rsidP="0056193B" w:rsidRDefault="00C52A68">
      <w:pPr>
        <w:pStyle w:val="Odlomakpopisa"/>
        <w:numPr>
          <w:ilvl w:val="0"/>
          <w:numId w:val="14"/>
        </w:numPr>
        <w:rPr>
          <w:sz w:val="22"/>
          <w:szCs w:val="22"/>
        </w:rPr>
      </w:pPr>
      <w:r w:rsidRPr="0056193B">
        <w:rPr>
          <w:sz w:val="22"/>
          <w:szCs w:val="22"/>
        </w:rPr>
        <w:t xml:space="preserve">Prihvaća se predloženi predračun troškova </w:t>
      </w:r>
      <w:r w:rsidRPr="0056193B" w:rsidR="0056193B">
        <w:rPr>
          <w:sz w:val="22"/>
          <w:szCs w:val="22"/>
        </w:rPr>
        <w:t>stečajne upraviteljice od 5. svibnja 2020. za naredno razdoblje od 6 mjeseci.</w:t>
      </w:r>
    </w:p>
    <w:p w:rsidRPr="0056193B" w:rsidR="00BD2BF2" w:rsidP="00BD2BF2" w:rsidRDefault="00BD2BF2">
      <w:pPr>
        <w:pStyle w:val="Odlomakpopisa"/>
        <w:jc w:val="both"/>
        <w:rPr>
          <w:color w:val="FF0000"/>
          <w:sz w:val="22"/>
          <w:szCs w:val="22"/>
        </w:rPr>
      </w:pPr>
    </w:p>
    <w:p w:rsidRPr="0056193B" w:rsidR="00A0535E" w:rsidP="00014C12" w:rsidRDefault="00A0535E">
      <w:pPr>
        <w:tabs>
          <w:tab w:val="left" w:pos="960"/>
        </w:tabs>
        <w:jc w:val="both"/>
        <w:rPr>
          <w:sz w:val="22"/>
          <w:szCs w:val="22"/>
        </w:rPr>
      </w:pPr>
      <w:r w:rsidRPr="0056193B">
        <w:rPr>
          <w:sz w:val="22"/>
          <w:szCs w:val="22"/>
        </w:rPr>
        <w:t>Nakon što su donesene odluke n</w:t>
      </w:r>
      <w:r w:rsidRPr="0056193B" w:rsidR="00EA17D8">
        <w:rPr>
          <w:sz w:val="22"/>
          <w:szCs w:val="22"/>
        </w:rPr>
        <w:t xml:space="preserve">a današnjoj Skupštini, </w:t>
      </w:r>
      <w:r w:rsidRPr="0056193B">
        <w:rPr>
          <w:sz w:val="22"/>
          <w:szCs w:val="22"/>
        </w:rPr>
        <w:t>su</w:t>
      </w:r>
      <w:r w:rsidRPr="0056193B" w:rsidR="00827AF6">
        <w:rPr>
          <w:sz w:val="22"/>
          <w:szCs w:val="22"/>
        </w:rPr>
        <w:t xml:space="preserve">tkinja </w:t>
      </w:r>
      <w:r w:rsidRPr="0056193B">
        <w:rPr>
          <w:sz w:val="22"/>
          <w:szCs w:val="22"/>
        </w:rPr>
        <w:t>objavljuje da je izvještajno ročište dovršeno.</w:t>
      </w:r>
    </w:p>
    <w:p w:rsidRPr="0056193B" w:rsidR="00D55FF2" w:rsidP="00014C12" w:rsidRDefault="00D55FF2">
      <w:pPr>
        <w:tabs>
          <w:tab w:val="left" w:pos="0"/>
          <w:tab w:val="left" w:pos="360"/>
        </w:tabs>
        <w:jc w:val="both"/>
        <w:rPr>
          <w:sz w:val="22"/>
          <w:szCs w:val="22"/>
        </w:rPr>
      </w:pPr>
    </w:p>
    <w:p w:rsidRPr="0056193B" w:rsidR="00D55FF2" w:rsidP="00014C12" w:rsidRDefault="00D55FF2">
      <w:pPr>
        <w:tabs>
          <w:tab w:val="left" w:pos="0"/>
          <w:tab w:val="left" w:pos="360"/>
        </w:tabs>
        <w:jc w:val="both"/>
        <w:rPr>
          <w:sz w:val="22"/>
          <w:szCs w:val="22"/>
        </w:rPr>
      </w:pPr>
      <w:r w:rsidRPr="0056193B">
        <w:rPr>
          <w:sz w:val="22"/>
          <w:szCs w:val="22"/>
        </w:rPr>
        <w:t xml:space="preserve">Dovršeno </w:t>
      </w:r>
      <w:r w:rsidRPr="0056193B" w:rsidR="00F81BC9">
        <w:rPr>
          <w:sz w:val="22"/>
          <w:szCs w:val="22"/>
        </w:rPr>
        <w:t xml:space="preserve">u </w:t>
      </w:r>
      <w:r w:rsidRPr="0056193B" w:rsidR="00E20328">
        <w:rPr>
          <w:sz w:val="22"/>
          <w:szCs w:val="22"/>
        </w:rPr>
        <w:t xml:space="preserve"> </w:t>
      </w:r>
      <w:r w:rsidR="0056193B">
        <w:rPr>
          <w:sz w:val="22"/>
          <w:szCs w:val="22"/>
        </w:rPr>
        <w:t>13,40</w:t>
      </w:r>
      <w:r w:rsidRPr="0056193B" w:rsidR="00E20328">
        <w:rPr>
          <w:sz w:val="22"/>
          <w:szCs w:val="22"/>
        </w:rPr>
        <w:t xml:space="preserve"> </w:t>
      </w:r>
      <w:r w:rsidRPr="0056193B">
        <w:rPr>
          <w:sz w:val="22"/>
          <w:szCs w:val="22"/>
        </w:rPr>
        <w:t>sati.</w:t>
      </w:r>
    </w:p>
    <w:p w:rsidRPr="0056193B" w:rsidR="00D55FF2" w:rsidP="00014C12" w:rsidRDefault="00D55FF2">
      <w:pPr>
        <w:tabs>
          <w:tab w:val="left" w:pos="0"/>
          <w:tab w:val="left" w:pos="360"/>
        </w:tabs>
        <w:jc w:val="both"/>
        <w:rPr>
          <w:sz w:val="22"/>
          <w:szCs w:val="22"/>
        </w:rPr>
      </w:pPr>
    </w:p>
    <w:p w:rsidRPr="0056193B" w:rsidR="00827AF6" w:rsidP="00014C12" w:rsidRDefault="00827AF6">
      <w:pPr>
        <w:tabs>
          <w:tab w:val="left" w:pos="0"/>
          <w:tab w:val="left" w:pos="360"/>
        </w:tabs>
        <w:jc w:val="both"/>
        <w:rPr>
          <w:sz w:val="22"/>
          <w:szCs w:val="22"/>
        </w:rPr>
      </w:pPr>
    </w:p>
    <w:p w:rsidRPr="0056193B" w:rsidR="006D47A9" w:rsidP="00014C12" w:rsidRDefault="006D47A9">
      <w:pPr>
        <w:tabs>
          <w:tab w:val="left" w:pos="0"/>
          <w:tab w:val="left" w:pos="360"/>
        </w:tabs>
        <w:jc w:val="both"/>
        <w:rPr>
          <w:sz w:val="22"/>
          <w:szCs w:val="22"/>
        </w:rPr>
      </w:pPr>
    </w:p>
    <w:p w:rsidRPr="0056193B" w:rsidR="00D55FF2" w:rsidP="00014C12" w:rsidRDefault="00D55FF2">
      <w:pPr>
        <w:tabs>
          <w:tab w:val="left" w:pos="0"/>
          <w:tab w:val="left" w:pos="360"/>
        </w:tabs>
        <w:jc w:val="both"/>
        <w:rPr>
          <w:sz w:val="22"/>
          <w:szCs w:val="22"/>
        </w:rPr>
      </w:pPr>
      <w:r w:rsidRPr="0056193B">
        <w:rPr>
          <w:sz w:val="22"/>
          <w:szCs w:val="22"/>
        </w:rPr>
        <w:tab/>
      </w:r>
      <w:r w:rsidRPr="0056193B">
        <w:rPr>
          <w:sz w:val="22"/>
          <w:szCs w:val="22"/>
        </w:rPr>
        <w:tab/>
      </w:r>
      <w:r w:rsidRPr="0056193B">
        <w:rPr>
          <w:sz w:val="22"/>
          <w:szCs w:val="22"/>
        </w:rPr>
        <w:tab/>
      </w:r>
      <w:r w:rsidRPr="0056193B">
        <w:rPr>
          <w:sz w:val="22"/>
          <w:szCs w:val="22"/>
        </w:rPr>
        <w:tab/>
      </w:r>
      <w:r w:rsidRPr="0056193B" w:rsidR="00827AF6">
        <w:rPr>
          <w:sz w:val="22"/>
          <w:szCs w:val="22"/>
        </w:rPr>
        <w:tab/>
      </w:r>
      <w:r w:rsidRPr="0056193B">
        <w:rPr>
          <w:sz w:val="22"/>
          <w:szCs w:val="22"/>
        </w:rPr>
        <w:t>SU</w:t>
      </w:r>
      <w:r w:rsidRPr="0056193B" w:rsidR="00342D53">
        <w:rPr>
          <w:sz w:val="22"/>
          <w:szCs w:val="22"/>
        </w:rPr>
        <w:t>TKINJA</w:t>
      </w:r>
      <w:r w:rsidRPr="0056193B">
        <w:rPr>
          <w:sz w:val="22"/>
          <w:szCs w:val="22"/>
        </w:rPr>
        <w:tab/>
        <w:t xml:space="preserve">           </w:t>
      </w:r>
      <w:r w:rsidRPr="0056193B" w:rsidR="00EA17D8">
        <w:rPr>
          <w:sz w:val="22"/>
          <w:szCs w:val="22"/>
        </w:rPr>
        <w:t xml:space="preserve">             </w:t>
      </w:r>
      <w:r w:rsidRPr="0056193B">
        <w:rPr>
          <w:sz w:val="22"/>
          <w:szCs w:val="22"/>
        </w:rPr>
        <w:t>STEČAJN</w:t>
      </w:r>
      <w:r w:rsidRPr="0056193B" w:rsidR="002F6629">
        <w:rPr>
          <w:sz w:val="22"/>
          <w:szCs w:val="22"/>
        </w:rPr>
        <w:t>A</w:t>
      </w:r>
      <w:r w:rsidRPr="0056193B">
        <w:rPr>
          <w:sz w:val="22"/>
          <w:szCs w:val="22"/>
        </w:rPr>
        <w:t xml:space="preserve"> UPRAVITELJ</w:t>
      </w:r>
      <w:r w:rsidRPr="0056193B" w:rsidR="002F6629">
        <w:rPr>
          <w:sz w:val="22"/>
          <w:szCs w:val="22"/>
        </w:rPr>
        <w:t>ICA</w:t>
      </w:r>
      <w:r w:rsidRPr="0056193B">
        <w:rPr>
          <w:sz w:val="22"/>
          <w:szCs w:val="22"/>
        </w:rPr>
        <w:t xml:space="preserve"> </w:t>
      </w:r>
      <w:r w:rsidRPr="0056193B">
        <w:rPr>
          <w:sz w:val="22"/>
          <w:szCs w:val="22"/>
        </w:rPr>
        <w:tab/>
      </w:r>
    </w:p>
    <w:p w:rsidRPr="0056193B" w:rsidR="00302321" w:rsidP="00014C12" w:rsidRDefault="00302321">
      <w:pPr>
        <w:tabs>
          <w:tab w:val="left" w:pos="0"/>
          <w:tab w:val="left" w:pos="360"/>
        </w:tabs>
        <w:jc w:val="both"/>
        <w:rPr>
          <w:sz w:val="22"/>
          <w:szCs w:val="22"/>
        </w:rPr>
      </w:pPr>
    </w:p>
    <w:p w:rsidRPr="0056193B" w:rsidR="00302321" w:rsidP="00014C12" w:rsidRDefault="00302321">
      <w:pPr>
        <w:tabs>
          <w:tab w:val="left" w:pos="0"/>
          <w:tab w:val="left" w:pos="360"/>
        </w:tabs>
        <w:jc w:val="both"/>
        <w:rPr>
          <w:sz w:val="22"/>
          <w:szCs w:val="22"/>
        </w:rPr>
      </w:pPr>
    </w:p>
    <w:p w:rsidRPr="0056193B" w:rsidR="008C691F" w:rsidP="00014C12" w:rsidRDefault="008C691F">
      <w:pPr>
        <w:tabs>
          <w:tab w:val="left" w:pos="0"/>
          <w:tab w:val="left" w:pos="360"/>
        </w:tabs>
        <w:jc w:val="both"/>
        <w:rPr>
          <w:sz w:val="22"/>
          <w:szCs w:val="22"/>
        </w:rPr>
      </w:pPr>
    </w:p>
    <w:p w:rsidRPr="0056193B" w:rsidR="00D55FF2" w:rsidP="00014C12" w:rsidRDefault="00827AF6">
      <w:pPr>
        <w:tabs>
          <w:tab w:val="left" w:pos="0"/>
          <w:tab w:val="left" w:pos="360"/>
        </w:tabs>
        <w:jc w:val="both"/>
        <w:rPr>
          <w:sz w:val="22"/>
          <w:szCs w:val="22"/>
        </w:rPr>
      </w:pPr>
      <w:r w:rsidRPr="0056193B">
        <w:rPr>
          <w:sz w:val="22"/>
          <w:szCs w:val="22"/>
        </w:rPr>
        <w:tab/>
      </w:r>
      <w:r w:rsidRPr="0056193B">
        <w:rPr>
          <w:sz w:val="22"/>
          <w:szCs w:val="22"/>
        </w:rPr>
        <w:tab/>
      </w:r>
      <w:r w:rsidRPr="0056193B">
        <w:rPr>
          <w:sz w:val="22"/>
          <w:szCs w:val="22"/>
        </w:rPr>
        <w:tab/>
      </w:r>
      <w:r w:rsidRPr="0056193B">
        <w:rPr>
          <w:sz w:val="22"/>
          <w:szCs w:val="22"/>
        </w:rPr>
        <w:tab/>
        <w:t xml:space="preserve">         </w:t>
      </w:r>
      <w:r w:rsidRPr="0056193B" w:rsidR="00D045F0">
        <w:rPr>
          <w:sz w:val="22"/>
          <w:szCs w:val="22"/>
        </w:rPr>
        <w:t>ZAPISNIČAR</w:t>
      </w:r>
      <w:r w:rsidRPr="0056193B" w:rsidR="00F81BC9">
        <w:rPr>
          <w:sz w:val="22"/>
          <w:szCs w:val="22"/>
        </w:rPr>
        <w:tab/>
      </w:r>
      <w:r w:rsidRPr="0056193B" w:rsidR="001E1C2C">
        <w:rPr>
          <w:sz w:val="22"/>
          <w:szCs w:val="22"/>
        </w:rPr>
        <w:tab/>
      </w:r>
      <w:r w:rsidRPr="0056193B" w:rsidR="001E1C2C">
        <w:rPr>
          <w:sz w:val="22"/>
          <w:szCs w:val="22"/>
        </w:rPr>
        <w:tab/>
        <w:t xml:space="preserve"> </w:t>
      </w:r>
      <w:r w:rsidRPr="0056193B" w:rsidR="00F81BC9">
        <w:rPr>
          <w:sz w:val="22"/>
          <w:szCs w:val="22"/>
        </w:rPr>
        <w:t>VJEROVNICI</w:t>
      </w:r>
    </w:p>
    <w:p w:rsidRPr="0056193B" w:rsidR="00D55FF2" w:rsidP="00014C12" w:rsidRDefault="00D55FF2">
      <w:pPr>
        <w:tabs>
          <w:tab w:val="left" w:pos="0"/>
          <w:tab w:val="left" w:pos="360"/>
        </w:tabs>
        <w:jc w:val="both"/>
        <w:rPr>
          <w:sz w:val="22"/>
          <w:szCs w:val="22"/>
        </w:rPr>
      </w:pPr>
    </w:p>
    <w:p w:rsidRPr="0056193B" w:rsidR="0083349D" w:rsidP="00014C12" w:rsidRDefault="0083349D">
      <w:pPr>
        <w:jc w:val="both"/>
        <w:rPr>
          <w:sz w:val="22"/>
          <w:szCs w:val="22"/>
        </w:rPr>
      </w:pPr>
    </w:p>
    <w:p w:rsidRPr="0056193B" w:rsidR="0083349D" w:rsidP="0083349D" w:rsidRDefault="0083349D">
      <w:pPr>
        <w:rPr>
          <w:sz w:val="22"/>
          <w:szCs w:val="22"/>
        </w:rPr>
      </w:pPr>
    </w:p>
    <w:p w:rsidRPr="0056193B" w:rsidR="0083349D" w:rsidP="0083349D" w:rsidRDefault="0083349D">
      <w:pPr>
        <w:rPr>
          <w:sz w:val="22"/>
          <w:szCs w:val="22"/>
        </w:rPr>
      </w:pPr>
    </w:p>
    <w:p w:rsidRPr="0056193B" w:rsidR="0083349D" w:rsidP="0083349D" w:rsidRDefault="0083349D">
      <w:pPr>
        <w:rPr>
          <w:sz w:val="22"/>
          <w:szCs w:val="22"/>
        </w:rPr>
      </w:pPr>
    </w:p>
    <w:p w:rsidRPr="0056193B" w:rsidR="0083349D" w:rsidP="0083349D" w:rsidRDefault="0083349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3215CD" w:rsidP="0083349D" w:rsidRDefault="003215CD">
      <w:pPr>
        <w:rPr>
          <w:sz w:val="22"/>
          <w:szCs w:val="22"/>
        </w:rPr>
      </w:pPr>
    </w:p>
    <w:p w:rsidRPr="0056193B" w:rsidR="0083349D" w:rsidP="0083349D" w:rsidRDefault="0083349D">
      <w:pPr>
        <w:rPr>
          <w:sz w:val="22"/>
          <w:szCs w:val="22"/>
        </w:rPr>
      </w:pPr>
    </w:p>
    <w:p w:rsidRPr="0056193B" w:rsidR="00DB052E" w:rsidP="0083349D" w:rsidRDefault="00DB052E">
      <w:pPr>
        <w:rPr>
          <w:sz w:val="22"/>
          <w:szCs w:val="22"/>
        </w:rPr>
      </w:pPr>
    </w:p>
    <w:sectPr w:rsidRPr="0056193B" w:rsidR="00DB052E" w:rsidSect="006030BB">
      <w:headerReference w:type="even" r:id="rId10"/>
      <w:headerReference w:type="default" r:id="rId11"/>
      <w:footerReference w:type="even" r:id="rId12"/>
      <w:footerReference w:type="default" r:id="rId13"/>
      <w:headerReference w:type="first" r:id="rId14"/>
      <w:pgSz w:w="11906" w:h="16838"/>
      <w:pgMar w:top="1246" w:right="1021"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5ED9" w:rsidP="00D55FF2" w:rsidRDefault="00D75ED9">
      <w:r>
        <w:separator/>
      </w:r>
    </w:p>
  </w:endnote>
  <w:endnote w:type="continuationSeparator" w:id="0">
    <w:p w:rsidR="00D75ED9" w:rsidP="00D55FF2" w:rsidRDefault="00D75ED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P="00243EA5" w:rsidRDefault="00D75ED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p>
  <w:p w:rsidR="00D75ED9" w:rsidP="00243EA5" w:rsidRDefault="00D75ED9">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5ED9" w:rsidP="00D55FF2" w:rsidRDefault="00D75ED9">
      <w:r>
        <w:separator/>
      </w:r>
    </w:p>
  </w:footnote>
  <w:footnote w:type="continuationSeparator" w:id="0">
    <w:p w:rsidR="00D75ED9" w:rsidP="00D55FF2" w:rsidRDefault="00D75ED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RDefault="00D75ED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45450" w:rsidR="00D75ED9" w:rsidP="00243EA5" w:rsidRDefault="00D75ED9">
    <w:pPr>
      <w:pStyle w:val="Zaglavlje"/>
      <w:framePr w:wrap="around" w:hAnchor="margin" w:vAnchor="text" w:xAlign="center" w:y="1"/>
      <w:rPr>
        <w:rStyle w:val="Brojstranice"/>
        <w:sz w:val="22"/>
        <w:szCs w:val="22"/>
      </w:rPr>
    </w:pPr>
    <w:r w:rsidRPr="00645450">
      <w:rPr>
        <w:rStyle w:val="Brojstranice"/>
        <w:sz w:val="22"/>
        <w:szCs w:val="22"/>
      </w:rPr>
      <w:fldChar w:fldCharType="begin"/>
    </w:r>
    <w:r w:rsidRPr="00645450">
      <w:rPr>
        <w:rStyle w:val="Brojstranice"/>
        <w:sz w:val="22"/>
        <w:szCs w:val="22"/>
      </w:rPr>
      <w:instrText xml:space="preserve">PAGE  </w:instrText>
    </w:r>
    <w:r w:rsidRPr="00645450">
      <w:rPr>
        <w:rStyle w:val="Brojstranice"/>
        <w:sz w:val="22"/>
        <w:szCs w:val="22"/>
      </w:rPr>
      <w:fldChar w:fldCharType="separate"/>
    </w:r>
    <w:r w:rsidR="00F07DD8">
      <w:rPr>
        <w:rStyle w:val="Brojstranice"/>
        <w:noProof/>
        <w:sz w:val="22"/>
        <w:szCs w:val="22"/>
      </w:rPr>
      <w:t>4</w:t>
    </w:r>
    <w:r w:rsidRPr="00645450">
      <w:rPr>
        <w:rStyle w:val="Brojstranice"/>
        <w:sz w:val="22"/>
        <w:szCs w:val="22"/>
      </w:rPr>
      <w:fldChar w:fldCharType="end"/>
    </w:r>
  </w:p>
  <w:p w:rsidRPr="009512A3" w:rsidR="002F6629" w:rsidP="002F6629" w:rsidRDefault="00EF0E1A">
    <w:pPr>
      <w:pStyle w:val="Zaglavlje"/>
      <w:jc w:val="right"/>
      <w:rPr>
        <w:sz w:val="22"/>
        <w:szCs w:val="22"/>
      </w:rPr>
    </w:pPr>
    <w:r w:rsidRPr="009512A3">
      <w:rPr>
        <w:sz w:val="22"/>
        <w:szCs w:val="22"/>
      </w:rPr>
      <w:t>Poslovni broj: 2 St-</w:t>
    </w:r>
    <w:r w:rsidR="00C40E49">
      <w:rPr>
        <w:sz w:val="22"/>
        <w:szCs w:val="22"/>
      </w:rPr>
      <w:t>75/2019-</w:t>
    </w:r>
    <w:r w:rsidR="0083349D">
      <w:rPr>
        <w:sz w:val="22"/>
        <w:szCs w:val="22"/>
      </w:rPr>
      <w:t>51</w:t>
    </w:r>
  </w:p>
  <w:p w:rsidR="00D75ED9" w:rsidP="002F6629" w:rsidRDefault="00D75ED9">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512A3" w:rsidR="00D75ED9" w:rsidP="005F6B9C" w:rsidRDefault="00D75ED9">
    <w:pPr>
      <w:pStyle w:val="Zaglavlje"/>
      <w:jc w:val="right"/>
      <w:rPr>
        <w:sz w:val="22"/>
        <w:szCs w:val="22"/>
      </w:rPr>
    </w:pPr>
    <w:r w:rsidRPr="009512A3">
      <w:rPr>
        <w:sz w:val="22"/>
        <w:szCs w:val="22"/>
      </w:rPr>
      <w:t>Poslovni broj: 2 St-</w:t>
    </w:r>
    <w:r w:rsidR="00C40E49">
      <w:rPr>
        <w:sz w:val="22"/>
        <w:szCs w:val="22"/>
      </w:rPr>
      <w:t>75/2019-</w:t>
    </w:r>
    <w:r w:rsidR="0083349D">
      <w:rPr>
        <w:sz w:val="22"/>
        <w:szCs w:val="22"/>
      </w:rPr>
      <w:t>51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0CB6761"/>
    <w:multiLevelType w:val="hybridMultilevel"/>
    <w:tmpl w:val="ACD4D258"/>
    <w:lvl w:ilvl="0" w:tplc="4D94B56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83E30C4"/>
    <w:multiLevelType w:val="hybridMultilevel"/>
    <w:tmpl w:val="52FACE04"/>
    <w:lvl w:ilvl="0" w:tplc="5E4A913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9BA2A6C"/>
    <w:multiLevelType w:val="hybridMultilevel"/>
    <w:tmpl w:val="7A626B84"/>
    <w:lvl w:ilvl="0" w:tplc="C5A27816">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6D74E4D"/>
    <w:multiLevelType w:val="hybridMultilevel"/>
    <w:tmpl w:val="40926D0C"/>
    <w:lvl w:ilvl="0" w:tplc="041A0017">
      <w:start w:val="1"/>
      <w:numFmt w:val="low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6">
    <w:nsid w:val="32A52321"/>
    <w:multiLevelType w:val="hybridMultilevel"/>
    <w:tmpl w:val="475614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63A102B"/>
    <w:multiLevelType w:val="hybridMultilevel"/>
    <w:tmpl w:val="475614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7F41B9D"/>
    <w:multiLevelType w:val="hybridMultilevel"/>
    <w:tmpl w:val="08BA191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9">
    <w:nsid w:val="4BCE6249"/>
    <w:multiLevelType w:val="hybridMultilevel"/>
    <w:tmpl w:val="BBEE4D9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6E36526F"/>
    <w:multiLevelType w:val="hybridMultilevel"/>
    <w:tmpl w:val="0B749D28"/>
    <w:lvl w:ilvl="0" w:tplc="ACD6068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7CB6189A"/>
    <w:multiLevelType w:val="hybridMultilevel"/>
    <w:tmpl w:val="F3E0868A"/>
    <w:lvl w:ilvl="0" w:tplc="041A000F">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E8160AB"/>
    <w:multiLevelType w:val="hybridMultilevel"/>
    <w:tmpl w:val="A3E624FA"/>
    <w:lvl w:ilvl="0" w:tplc="6C52ECA8">
      <w:start w:val="1"/>
      <w:numFmt w:val="upp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0"/>
  </w:num>
  <w:num w:numId="3">
    <w:abstractNumId w:val="5"/>
  </w:num>
  <w:num w:numId="4">
    <w:abstractNumId w:val="8"/>
  </w:num>
  <w:num w:numId="5">
    <w:abstractNumId w:val="9"/>
  </w:num>
  <w:num w:numId="6">
    <w:abstractNumId w:val="2"/>
  </w:num>
  <w:num w:numId="7">
    <w:abstractNumId w:val="3"/>
  </w:num>
  <w:num w:numId="8">
    <w:abstractNumId w:val="13"/>
  </w:num>
  <w:num w:numId="9">
    <w:abstractNumId w:val="4"/>
  </w:num>
  <w:num w:numId="10">
    <w:abstractNumId w:val="6"/>
  </w:num>
  <w:num w:numId="11">
    <w:abstractNumId w:val="7"/>
  </w:num>
  <w:num w:numId="12">
    <w:abstractNumId w:val="11"/>
  </w:num>
  <w:num w:numId="13">
    <w:abstractNumId w:val="1"/>
  </w:num>
  <w:num w:numId="14">
    <w:abstractNumId w:val="1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spidmax="5120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FF2"/>
    <w:rsid w:val="00014C12"/>
    <w:rsid w:val="0002342B"/>
    <w:rsid w:val="00024E62"/>
    <w:rsid w:val="00034B4F"/>
    <w:rsid w:val="00051A42"/>
    <w:rsid w:val="00055FDC"/>
    <w:rsid w:val="00061926"/>
    <w:rsid w:val="000838E0"/>
    <w:rsid w:val="000932B6"/>
    <w:rsid w:val="000B5C24"/>
    <w:rsid w:val="000C345B"/>
    <w:rsid w:val="00114C85"/>
    <w:rsid w:val="00125F5E"/>
    <w:rsid w:val="00133F5B"/>
    <w:rsid w:val="00163955"/>
    <w:rsid w:val="0018470F"/>
    <w:rsid w:val="0019266B"/>
    <w:rsid w:val="00192862"/>
    <w:rsid w:val="001953CA"/>
    <w:rsid w:val="001C57AE"/>
    <w:rsid w:val="001E1C2C"/>
    <w:rsid w:val="001F2107"/>
    <w:rsid w:val="00243EA5"/>
    <w:rsid w:val="00296D27"/>
    <w:rsid w:val="002A44FD"/>
    <w:rsid w:val="002C782F"/>
    <w:rsid w:val="002D7B05"/>
    <w:rsid w:val="002F6629"/>
    <w:rsid w:val="00302321"/>
    <w:rsid w:val="003050D1"/>
    <w:rsid w:val="003119CD"/>
    <w:rsid w:val="003215CD"/>
    <w:rsid w:val="00342D53"/>
    <w:rsid w:val="00390740"/>
    <w:rsid w:val="003A0506"/>
    <w:rsid w:val="003E314A"/>
    <w:rsid w:val="003E6378"/>
    <w:rsid w:val="003F709F"/>
    <w:rsid w:val="004271E5"/>
    <w:rsid w:val="00432098"/>
    <w:rsid w:val="00437C71"/>
    <w:rsid w:val="00445352"/>
    <w:rsid w:val="00447094"/>
    <w:rsid w:val="00451CC0"/>
    <w:rsid w:val="004640BA"/>
    <w:rsid w:val="0049377B"/>
    <w:rsid w:val="004B5681"/>
    <w:rsid w:val="004C4647"/>
    <w:rsid w:val="004C76B5"/>
    <w:rsid w:val="004D393C"/>
    <w:rsid w:val="004D3BFD"/>
    <w:rsid w:val="004D4333"/>
    <w:rsid w:val="004E5AEB"/>
    <w:rsid w:val="0050611F"/>
    <w:rsid w:val="005107D1"/>
    <w:rsid w:val="005279A3"/>
    <w:rsid w:val="00535CC3"/>
    <w:rsid w:val="005518AF"/>
    <w:rsid w:val="005543BD"/>
    <w:rsid w:val="0056193B"/>
    <w:rsid w:val="00567177"/>
    <w:rsid w:val="00591575"/>
    <w:rsid w:val="0059312B"/>
    <w:rsid w:val="005E0FAC"/>
    <w:rsid w:val="005E71E1"/>
    <w:rsid w:val="005F6B9C"/>
    <w:rsid w:val="00601564"/>
    <w:rsid w:val="0060187E"/>
    <w:rsid w:val="006030BB"/>
    <w:rsid w:val="00642488"/>
    <w:rsid w:val="00644A4C"/>
    <w:rsid w:val="00645450"/>
    <w:rsid w:val="00690ADA"/>
    <w:rsid w:val="00691577"/>
    <w:rsid w:val="006C0ED3"/>
    <w:rsid w:val="006C2B85"/>
    <w:rsid w:val="006C61C9"/>
    <w:rsid w:val="006D47A9"/>
    <w:rsid w:val="00712C8F"/>
    <w:rsid w:val="00715AB6"/>
    <w:rsid w:val="00716EFA"/>
    <w:rsid w:val="00730812"/>
    <w:rsid w:val="00730BDC"/>
    <w:rsid w:val="00744CF1"/>
    <w:rsid w:val="00746C29"/>
    <w:rsid w:val="007608CB"/>
    <w:rsid w:val="00784FA0"/>
    <w:rsid w:val="00790E30"/>
    <w:rsid w:val="00793061"/>
    <w:rsid w:val="007A5F99"/>
    <w:rsid w:val="007D7467"/>
    <w:rsid w:val="008140F1"/>
    <w:rsid w:val="008276A4"/>
    <w:rsid w:val="00827AF6"/>
    <w:rsid w:val="0083349D"/>
    <w:rsid w:val="008521D6"/>
    <w:rsid w:val="00857BD1"/>
    <w:rsid w:val="00872BF3"/>
    <w:rsid w:val="008777C0"/>
    <w:rsid w:val="008817FA"/>
    <w:rsid w:val="00895465"/>
    <w:rsid w:val="008B4973"/>
    <w:rsid w:val="008C322E"/>
    <w:rsid w:val="008C691F"/>
    <w:rsid w:val="008D6C7D"/>
    <w:rsid w:val="008F457C"/>
    <w:rsid w:val="009033E3"/>
    <w:rsid w:val="009045E9"/>
    <w:rsid w:val="00912CB4"/>
    <w:rsid w:val="009145EA"/>
    <w:rsid w:val="009179CC"/>
    <w:rsid w:val="00933F49"/>
    <w:rsid w:val="00940634"/>
    <w:rsid w:val="009512A3"/>
    <w:rsid w:val="00962E3F"/>
    <w:rsid w:val="00966C98"/>
    <w:rsid w:val="00992A4F"/>
    <w:rsid w:val="00992CAE"/>
    <w:rsid w:val="009A23DF"/>
    <w:rsid w:val="009B6945"/>
    <w:rsid w:val="009B6E20"/>
    <w:rsid w:val="009C7ABD"/>
    <w:rsid w:val="009D52D1"/>
    <w:rsid w:val="009D74AE"/>
    <w:rsid w:val="00A0535E"/>
    <w:rsid w:val="00A05751"/>
    <w:rsid w:val="00A24EE8"/>
    <w:rsid w:val="00A60F52"/>
    <w:rsid w:val="00A8798C"/>
    <w:rsid w:val="00AA7301"/>
    <w:rsid w:val="00AB0261"/>
    <w:rsid w:val="00AB3D04"/>
    <w:rsid w:val="00AB66FB"/>
    <w:rsid w:val="00AC4891"/>
    <w:rsid w:val="00AD0D31"/>
    <w:rsid w:val="00B1361A"/>
    <w:rsid w:val="00B152A6"/>
    <w:rsid w:val="00B251C6"/>
    <w:rsid w:val="00B32453"/>
    <w:rsid w:val="00B53371"/>
    <w:rsid w:val="00B60E7C"/>
    <w:rsid w:val="00B7242D"/>
    <w:rsid w:val="00BC5AE0"/>
    <w:rsid w:val="00BD2BF2"/>
    <w:rsid w:val="00BD2C52"/>
    <w:rsid w:val="00BD589B"/>
    <w:rsid w:val="00BE5959"/>
    <w:rsid w:val="00C003B6"/>
    <w:rsid w:val="00C161FC"/>
    <w:rsid w:val="00C232B0"/>
    <w:rsid w:val="00C40E49"/>
    <w:rsid w:val="00C42A97"/>
    <w:rsid w:val="00C52A68"/>
    <w:rsid w:val="00C55AFC"/>
    <w:rsid w:val="00C7747A"/>
    <w:rsid w:val="00C948C2"/>
    <w:rsid w:val="00CA0366"/>
    <w:rsid w:val="00CA217E"/>
    <w:rsid w:val="00CC5163"/>
    <w:rsid w:val="00CD7CFF"/>
    <w:rsid w:val="00CF7CAB"/>
    <w:rsid w:val="00D00C04"/>
    <w:rsid w:val="00D045F0"/>
    <w:rsid w:val="00D11B3C"/>
    <w:rsid w:val="00D132BA"/>
    <w:rsid w:val="00D36387"/>
    <w:rsid w:val="00D43C80"/>
    <w:rsid w:val="00D55FF2"/>
    <w:rsid w:val="00D6550B"/>
    <w:rsid w:val="00D67306"/>
    <w:rsid w:val="00D75ED9"/>
    <w:rsid w:val="00D76244"/>
    <w:rsid w:val="00D80B83"/>
    <w:rsid w:val="00DA19A9"/>
    <w:rsid w:val="00DB052E"/>
    <w:rsid w:val="00DF3D70"/>
    <w:rsid w:val="00E06901"/>
    <w:rsid w:val="00E10117"/>
    <w:rsid w:val="00E14E1D"/>
    <w:rsid w:val="00E15A13"/>
    <w:rsid w:val="00E20328"/>
    <w:rsid w:val="00E324E6"/>
    <w:rsid w:val="00E327C2"/>
    <w:rsid w:val="00E41FDB"/>
    <w:rsid w:val="00E42C86"/>
    <w:rsid w:val="00E466DF"/>
    <w:rsid w:val="00E56AC9"/>
    <w:rsid w:val="00E7778E"/>
    <w:rsid w:val="00E9498E"/>
    <w:rsid w:val="00E96E3E"/>
    <w:rsid w:val="00EA17D8"/>
    <w:rsid w:val="00EA4959"/>
    <w:rsid w:val="00EB6E91"/>
    <w:rsid w:val="00EF0E1A"/>
    <w:rsid w:val="00EF1A3C"/>
    <w:rsid w:val="00F07DD8"/>
    <w:rsid w:val="00F30F14"/>
    <w:rsid w:val="00F41188"/>
    <w:rsid w:val="00F415FF"/>
    <w:rsid w:val="00F81BC9"/>
    <w:rsid w:val="00F95A48"/>
    <w:rsid w:val="00FA04A0"/>
    <w:rsid w:val="00FA695E"/>
    <w:rsid w:val="00FC0DA1"/>
    <w:rsid w:val="00FD67A7"/>
    <w:rsid w:val="00FF1082"/>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55FF2"/>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D55FF2"/>
    <w:pPr>
      <w:tabs>
        <w:tab w:val="center" w:pos="4536"/>
        <w:tab w:val="right" w:pos="9072"/>
      </w:tabs>
    </w:pPr>
  </w:style>
  <w:style w:type="character" w:styleId="PodnojeChar" w:customStyle="true">
    <w:name w:val="Podnožje Char"/>
    <w:basedOn w:val="Zadanifontodlomka"/>
    <w:link w:val="Podnoje"/>
    <w:rsid w:val="00D55FF2"/>
    <w:rPr>
      <w:rFonts w:ascii="Times New Roman" w:hAnsi="Times New Roman" w:eastAsia="Times New Roman" w:cs="Times New Roman"/>
      <w:sz w:val="24"/>
      <w:szCs w:val="24"/>
      <w:lang w:eastAsia="hr-HR"/>
    </w:rPr>
  </w:style>
  <w:style w:type="character" w:styleId="Brojstranice">
    <w:name w:val="page number"/>
    <w:basedOn w:val="Zadanifontodlomka"/>
    <w:rsid w:val="00D55FF2"/>
  </w:style>
  <w:style w:type="paragraph" w:styleId="Zaglavlje">
    <w:name w:val="header"/>
    <w:basedOn w:val="Normal"/>
    <w:link w:val="ZaglavljeChar"/>
    <w:rsid w:val="00D55FF2"/>
    <w:pPr>
      <w:tabs>
        <w:tab w:val="center" w:pos="4536"/>
        <w:tab w:val="right" w:pos="9072"/>
      </w:tabs>
    </w:pPr>
  </w:style>
  <w:style w:type="character" w:styleId="ZaglavljeChar" w:customStyle="true">
    <w:name w:val="Zaglavlje Char"/>
    <w:basedOn w:val="Zadanifontodlomka"/>
    <w:link w:val="Zaglavlje"/>
    <w:rsid w:val="00D55FF2"/>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302321"/>
    <w:pPr>
      <w:ind w:left="720"/>
      <w:contextualSpacing/>
    </w:pPr>
  </w:style>
  <w:style w:type="paragraph" w:styleId="Tekstbalonia">
    <w:name w:val="Balloon Text"/>
    <w:basedOn w:val="Normal"/>
    <w:link w:val="TekstbaloniaChar"/>
    <w:uiPriority w:val="99"/>
    <w:semiHidden/>
    <w:unhideWhenUsed/>
    <w:rsid w:val="005E0FA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FAC"/>
    <w:rPr>
      <w:rFonts w:ascii="Tahoma" w:hAnsi="Tahoma" w:eastAsia="Times New Roman" w:cs="Tahoma"/>
      <w:sz w:val="16"/>
      <w:szCs w:val="16"/>
      <w:lang w:eastAsia="hr-HR"/>
    </w:rPr>
  </w:style>
  <w:style w:type="paragraph" w:styleId="Obinitekst">
    <w:name w:val="Plain Text"/>
    <w:basedOn w:val="Normal"/>
    <w:link w:val="ObinitekstChar"/>
    <w:semiHidden/>
    <w:rsid w:val="0019266B"/>
    <w:rPr>
      <w:rFonts w:ascii="Courier New" w:hAnsi="Courier New"/>
      <w:sz w:val="20"/>
      <w:szCs w:val="20"/>
      <w:lang w:val="en-GB"/>
    </w:rPr>
  </w:style>
  <w:style w:type="character" w:styleId="ObinitekstChar" w:customStyle="true">
    <w:name w:val="Obični tekst Char"/>
    <w:basedOn w:val="Zadanifontodlomka"/>
    <w:link w:val="Obinitekst"/>
    <w:semiHidden/>
    <w:rsid w:val="0019266B"/>
    <w:rPr>
      <w:rFonts w:ascii="Courier New" w:hAnsi="Courier New" w:eastAsia="Times New Roman" w:cs="Times New Roman"/>
      <w:sz w:val="20"/>
      <w:szCs w:val="20"/>
      <w:lang w:val="en-GB" w:eastAsia="hr-HR"/>
    </w:rPr>
  </w:style>
  <w:style w:type="table" w:styleId="Reetkatablice">
    <w:name w:val="Table Grid"/>
    <w:basedOn w:val="Obinatablica"/>
    <w:uiPriority w:val="59"/>
    <w:rsid w:val="00D75E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A8798C"/>
    <w:rPr>
      <w:color w:val="808080"/>
      <w:bdr w:val="none" w:color="auto" w:sz="0" w:space="0"/>
      <w:shd w:val="clear" w:color="auto" w:fill="auto"/>
    </w:rPr>
  </w:style>
  <w:style w:type="character" w:styleId="eSPISCCParagraphDefaultFont" w:customStyle="true">
    <w:name w:val="eSPIS_CC_Paragraph Default Font"/>
    <w:basedOn w:val="Zadanifontodlomka"/>
    <w:rsid w:val="00A8798C"/>
    <w:rPr>
      <w:rFonts w:ascii="Times New Roman" w:hAnsi="Times New Roman" w:cs="Times New Roman"/>
      <w:bCs/>
      <w:sz w:val="24"/>
      <w:szCs w:val="22"/>
      <w:bdr w:val="none" w:color="auto" w:sz="0" w:space="0"/>
      <w:shd w:val="clear" w:color="auto" w:fill="auto"/>
      <w:lang w:val="hr-HR"/>
    </w:rPr>
  </w:style>
  <w:style w:type="character" w:styleId="PozadinaSvijetloZuta" w:customStyle="true">
    <w:name w:val="Pozadina_SvijetloZuta"/>
    <w:basedOn w:val="Zadanifontodlomka"/>
    <w:rsid w:val="00A8798C"/>
    <w:rPr>
      <w:bCs/>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A8798C"/>
    <w:rPr>
      <w:rFonts w:ascii="Times New Roman" w:hAnsi="Times New Roman" w:cs="Times New Roman"/>
      <w:bCs w:val="false"/>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A8798C"/>
    <w:rPr>
      <w:rFonts w:ascii="Times New Roman" w:hAnsi="Times New Roman" w:cs="Times New Roman"/>
      <w:bCs w:val="false"/>
      <w:sz w:val="22"/>
      <w:szCs w:val="22"/>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5FF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D55FF2"/>
    <w:pPr>
      <w:tabs>
        <w:tab w:pos="4536" w:val="center"/>
        <w:tab w:pos="9072" w:val="right"/>
      </w:tabs>
    </w:pPr>
  </w:style>
  <w:style w:customStyle="1" w:styleId="PodnojeChar" w:type="character">
    <w:name w:val="Podnožje Char"/>
    <w:basedOn w:val="Zadanifontodlomka"/>
    <w:link w:val="Podnoje"/>
    <w:rsid w:val="00D55FF2"/>
    <w:rPr>
      <w:rFonts w:ascii="Times New Roman" w:cs="Times New Roman" w:eastAsia="Times New Roman" w:hAnsi="Times New Roman"/>
      <w:sz w:val="24"/>
      <w:szCs w:val="24"/>
      <w:lang w:eastAsia="hr-HR"/>
    </w:rPr>
  </w:style>
  <w:style w:styleId="Brojstranice" w:type="character">
    <w:name w:val="page number"/>
    <w:basedOn w:val="Zadanifontodlomka"/>
    <w:rsid w:val="00D55FF2"/>
  </w:style>
  <w:style w:styleId="Zaglavlje" w:type="paragraph">
    <w:name w:val="header"/>
    <w:basedOn w:val="Normal"/>
    <w:link w:val="ZaglavljeChar"/>
    <w:rsid w:val="00D55FF2"/>
    <w:pPr>
      <w:tabs>
        <w:tab w:pos="4536" w:val="center"/>
        <w:tab w:pos="9072" w:val="right"/>
      </w:tabs>
    </w:pPr>
  </w:style>
  <w:style w:customStyle="1" w:styleId="ZaglavljeChar" w:type="character">
    <w:name w:val="Zaglavlje Char"/>
    <w:basedOn w:val="Zadanifontodlomka"/>
    <w:link w:val="Zaglavlje"/>
    <w:rsid w:val="00D55FF2"/>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02321"/>
    <w:pPr>
      <w:ind w:left="720"/>
      <w:contextualSpacing/>
    </w:pPr>
  </w:style>
  <w:style w:styleId="Tekstbalonia" w:type="paragraph">
    <w:name w:val="Balloon Text"/>
    <w:basedOn w:val="Normal"/>
    <w:link w:val="TekstbaloniaChar"/>
    <w:uiPriority w:val="99"/>
    <w:semiHidden/>
    <w:unhideWhenUsed/>
    <w:rsid w:val="005E0FAC"/>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FAC"/>
    <w:rPr>
      <w:rFonts w:ascii="Tahoma" w:cs="Tahoma" w:eastAsia="Times New Roman" w:hAnsi="Tahoma"/>
      <w:sz w:val="16"/>
      <w:szCs w:val="16"/>
      <w:lang w:eastAsia="hr-HR"/>
    </w:rPr>
  </w:style>
  <w:style w:styleId="Obinitekst" w:type="paragraph">
    <w:name w:val="Plain Text"/>
    <w:basedOn w:val="Normal"/>
    <w:link w:val="ObinitekstChar"/>
    <w:semiHidden/>
    <w:rsid w:val="0019266B"/>
    <w:rPr>
      <w:rFonts w:ascii="Courier New" w:hAnsi="Courier New"/>
      <w:sz w:val="20"/>
      <w:szCs w:val="20"/>
      <w:lang w:val="en-GB"/>
    </w:rPr>
  </w:style>
  <w:style w:customStyle="1" w:styleId="ObinitekstChar" w:type="character">
    <w:name w:val="Obični tekst Char"/>
    <w:basedOn w:val="Zadanifontodlomka"/>
    <w:link w:val="Obinitekst"/>
    <w:semiHidden/>
    <w:rsid w:val="0019266B"/>
    <w:rPr>
      <w:rFonts w:ascii="Courier New" w:cs="Times New Roman" w:eastAsia="Times New Roman" w:hAnsi="Courier New"/>
      <w:sz w:val="20"/>
      <w:szCs w:val="20"/>
      <w:lang w:eastAsia="hr-HR" w:val="en-GB"/>
    </w:rPr>
  </w:style>
  <w:style w:styleId="Reetkatablice" w:type="table">
    <w:name w:val="Table Grid"/>
    <w:basedOn w:val="Obinatablica"/>
    <w:uiPriority w:val="59"/>
    <w:rsid w:val="00D75E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8798C"/>
    <w:rPr>
      <w:color w:val="808080"/>
      <w:bdr w:color="auto" w:space="0" w:sz="0" w:val="none"/>
      <w:shd w:color="auto" w:fill="auto" w:val="clear"/>
    </w:rPr>
  </w:style>
  <w:style w:customStyle="1" w:styleId="eSPISCCParagraphDefaultFont" w:type="character">
    <w:name w:val="eSPIS_CC_Paragraph Default Font"/>
    <w:basedOn w:val="Zadanifontodlomka"/>
    <w:rsid w:val="00A8798C"/>
    <w:rPr>
      <w:rFonts w:ascii="Times New Roman" w:cs="Times New Roman" w:hAnsi="Times New Roman"/>
      <w:bCs/>
      <w:sz w:val="24"/>
      <w:szCs w:val="22"/>
      <w:bdr w:color="auto" w:space="0" w:sz="0" w:val="none"/>
      <w:shd w:color="auto" w:fill="auto" w:val="clear"/>
      <w:lang w:val="hr-HR"/>
    </w:rPr>
  </w:style>
  <w:style w:customStyle="1" w:styleId="PozadinaSvijetloZuta" w:type="character">
    <w:name w:val="Pozadina_SvijetloZuta"/>
    <w:basedOn w:val="Zadanifontodlomka"/>
    <w:rsid w:val="00A8798C"/>
    <w:rPr>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8798C"/>
    <w:rPr>
      <w:rFonts w:ascii="Times New Roman" w:cs="Times New Roman" w:hAnsi="Times New Roman"/>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8798C"/>
    <w:rPr>
      <w:rFonts w:ascii="Times New Roman" w:cs="Times New Roman" w:hAnsi="Times New Roman"/>
      <w:bCs w:val="0"/>
      <w:sz w:val="22"/>
      <w:szCs w:val="22"/>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197319">
      <w:bodyDiv w:val="true"/>
      <w:marLeft w:val="0"/>
      <w:marRight w:val="0"/>
      <w:marTop w:val="0"/>
      <w:marBottom w:val="0"/>
      <w:divBdr>
        <w:top w:val="none" w:color="auto" w:sz="0" w:space="0"/>
        <w:left w:val="none" w:color="auto" w:sz="0" w:space="0"/>
        <w:bottom w:val="none" w:color="auto" w:sz="0" w:space="0"/>
        <w:right w:val="none" w:color="auto" w:sz="0" w:space="0"/>
      </w:divBdr>
    </w:div>
    <w:div w:id="89815617">
      <w:bodyDiv w:val="true"/>
      <w:marLeft w:val="0"/>
      <w:marRight w:val="0"/>
      <w:marTop w:val="0"/>
      <w:marBottom w:val="0"/>
      <w:divBdr>
        <w:top w:val="none" w:color="auto" w:sz="0" w:space="0"/>
        <w:left w:val="none" w:color="auto" w:sz="0" w:space="0"/>
        <w:bottom w:val="none" w:color="auto" w:sz="0" w:space="0"/>
        <w:right w:val="none" w:color="auto" w:sz="0" w:space="0"/>
      </w:divBdr>
    </w:div>
    <w:div w:id="354625322">
      <w:bodyDiv w:val="true"/>
      <w:marLeft w:val="0"/>
      <w:marRight w:val="0"/>
      <w:marTop w:val="0"/>
      <w:marBottom w:val="0"/>
      <w:divBdr>
        <w:top w:val="none" w:color="auto" w:sz="0" w:space="0"/>
        <w:left w:val="none" w:color="auto" w:sz="0" w:space="0"/>
        <w:bottom w:val="none" w:color="auto" w:sz="0" w:space="0"/>
        <w:right w:val="none" w:color="auto" w:sz="0" w:space="0"/>
      </w:divBdr>
    </w:div>
    <w:div w:id="538708053">
      <w:bodyDiv w:val="true"/>
      <w:marLeft w:val="0"/>
      <w:marRight w:val="0"/>
      <w:marTop w:val="0"/>
      <w:marBottom w:val="0"/>
      <w:divBdr>
        <w:top w:val="none" w:color="auto" w:sz="0" w:space="0"/>
        <w:left w:val="none" w:color="auto" w:sz="0" w:space="0"/>
        <w:bottom w:val="none" w:color="auto" w:sz="0" w:space="0"/>
        <w:right w:val="none" w:color="auto" w:sz="0" w:space="0"/>
      </w:divBdr>
    </w:div>
    <w:div w:id="559052940">
      <w:bodyDiv w:val="true"/>
      <w:marLeft w:val="0"/>
      <w:marRight w:val="0"/>
      <w:marTop w:val="0"/>
      <w:marBottom w:val="0"/>
      <w:divBdr>
        <w:top w:val="none" w:color="auto" w:sz="0" w:space="0"/>
        <w:left w:val="none" w:color="auto" w:sz="0" w:space="0"/>
        <w:bottom w:val="none" w:color="auto" w:sz="0" w:space="0"/>
        <w:right w:val="none" w:color="auto" w:sz="0" w:space="0"/>
      </w:divBdr>
    </w:div>
    <w:div w:id="562260135">
      <w:bodyDiv w:val="true"/>
      <w:marLeft w:val="0"/>
      <w:marRight w:val="0"/>
      <w:marTop w:val="0"/>
      <w:marBottom w:val="0"/>
      <w:divBdr>
        <w:top w:val="none" w:color="auto" w:sz="0" w:space="0"/>
        <w:left w:val="none" w:color="auto" w:sz="0" w:space="0"/>
        <w:bottom w:val="none" w:color="auto" w:sz="0" w:space="0"/>
        <w:right w:val="none" w:color="auto" w:sz="0" w:space="0"/>
      </w:divBdr>
    </w:div>
    <w:div w:id="926885339">
      <w:bodyDiv w:val="true"/>
      <w:marLeft w:val="0"/>
      <w:marRight w:val="0"/>
      <w:marTop w:val="0"/>
      <w:marBottom w:val="0"/>
      <w:divBdr>
        <w:top w:val="none" w:color="auto" w:sz="0" w:space="0"/>
        <w:left w:val="none" w:color="auto" w:sz="0" w:space="0"/>
        <w:bottom w:val="none" w:color="auto" w:sz="0" w:space="0"/>
        <w:right w:val="none" w:color="auto" w:sz="0" w:space="0"/>
      </w:divBdr>
    </w:div>
    <w:div w:id="1243948776">
      <w:bodyDiv w:val="true"/>
      <w:marLeft w:val="0"/>
      <w:marRight w:val="0"/>
      <w:marTop w:val="0"/>
      <w:marBottom w:val="0"/>
      <w:divBdr>
        <w:top w:val="none" w:color="auto" w:sz="0" w:space="0"/>
        <w:left w:val="none" w:color="auto" w:sz="0" w:space="0"/>
        <w:bottom w:val="none" w:color="auto" w:sz="0" w:space="0"/>
        <w:right w:val="none" w:color="auto" w:sz="0" w:space="0"/>
      </w:divBdr>
    </w:div>
    <w:div w:id="1320890962">
      <w:bodyDiv w:val="true"/>
      <w:marLeft w:val="0"/>
      <w:marRight w:val="0"/>
      <w:marTop w:val="0"/>
      <w:marBottom w:val="0"/>
      <w:divBdr>
        <w:top w:val="none" w:color="auto" w:sz="0" w:space="0"/>
        <w:left w:val="none" w:color="auto" w:sz="0" w:space="0"/>
        <w:bottom w:val="none" w:color="auto" w:sz="0" w:space="0"/>
        <w:right w:val="none" w:color="auto" w:sz="0" w:space="0"/>
      </w:divBdr>
    </w:div>
    <w:div w:id="1444883974">
      <w:bodyDiv w:val="true"/>
      <w:marLeft w:val="0"/>
      <w:marRight w:val="0"/>
      <w:marTop w:val="0"/>
      <w:marBottom w:val="0"/>
      <w:divBdr>
        <w:top w:val="none" w:color="auto" w:sz="0" w:space="0"/>
        <w:left w:val="none" w:color="auto" w:sz="0" w:space="0"/>
        <w:bottom w:val="none" w:color="auto" w:sz="0" w:space="0"/>
        <w:right w:val="none" w:color="auto" w:sz="0" w:space="0"/>
      </w:divBdr>
    </w:div>
    <w:div w:id="1538350904">
      <w:bodyDiv w:val="true"/>
      <w:marLeft w:val="0"/>
      <w:marRight w:val="0"/>
      <w:marTop w:val="0"/>
      <w:marBottom w:val="0"/>
      <w:divBdr>
        <w:top w:val="none" w:color="auto" w:sz="0" w:space="0"/>
        <w:left w:val="none" w:color="auto" w:sz="0" w:space="0"/>
        <w:bottom w:val="none" w:color="auto" w:sz="0" w:space="0"/>
        <w:right w:val="none" w:color="auto" w:sz="0" w:space="0"/>
      </w:divBdr>
    </w:div>
    <w:div w:id="1635990683">
      <w:bodyDiv w:val="true"/>
      <w:marLeft w:val="0"/>
      <w:marRight w:val="0"/>
      <w:marTop w:val="0"/>
      <w:marBottom w:val="0"/>
      <w:divBdr>
        <w:top w:val="none" w:color="auto" w:sz="0" w:space="0"/>
        <w:left w:val="none" w:color="auto" w:sz="0" w:space="0"/>
        <w:bottom w:val="none" w:color="auto" w:sz="0" w:space="0"/>
        <w:right w:val="none" w:color="auto" w:sz="0" w:space="0"/>
      </w:divBdr>
    </w:div>
    <w:div w:id="211092821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15. lipnja 2020.</izvorni_sadrzaj>
    <derivirana_varijabla naziv="DomainObject.StvarniPocetakDatum_1">15. lipnja 2020.</derivirana_varijabla>
  </DomainObject.StvarniPocetakDatum>
  <DomainObject.StvarniZavrsetakDatum>
    <izvorni_sadrzaj>15. lipnja 2020.</izvorni_sadrzaj>
    <derivirana_varijabla naziv="DomainObject.StvarniZavrsetakDatum_1">15. lipnja 2020.</derivirana_varijabla>
  </DomainObject.StvarniZavrsetakDatum>
  <DomainObject.PlaniraniZavrsetakDatum>
    <izvorni_sadrzaj>15. lipnja 2020.</izvorni_sadrzaj>
    <derivirana_varijabla naziv="DomainObject.PlaniraniZavrsetakDatum_1">15. lipnja 2020.</derivirana_varijabla>
  </DomainObject.PlaniraniZavrsetakDatum>
  <DomainObject.PlaniraniPocetakDatum>
    <izvorni_sadrzaj>15. lipnja 2020.</izvorni_sadrzaj>
    <derivirana_varijabla naziv="DomainObject.PlaniraniPocetakDatum_1">15. lipnja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13:40</izvorni_sadrzaj>
    <derivirana_varijabla naziv="DomainObject.StvarniZavrsetakVrijeme_1">13:40</derivirana_varijabla>
  </DomainObject.StvarniZavrsetakVrijeme>
  <DomainObject.PlaniraniZavrsetakVrijeme>
    <izvorni_sadrzaj>13:10</izvorni_sadrzaj>
    <derivirana_varijabla naziv="DomainObject.PlaniraniZavrsetakVrijeme_1">13:10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lipnja 2020.</izvorni_sadrzaj>
    <derivirana_varijabla naziv="DomainObject.Zapisnik.DatumKreiranja_1">15. lipnja 2020.</derivirana_varijabla>
  </DomainObject.Zapisnik.DatumKreiranja>
  <DomainObject.Zapisnik.ImovinskaKorist>
    <izvorni_sadrzaj/>
    <derivirana_varijabla naziv="DomainObject.Zapisnik.ImovinskaKorist_1"/>
  </DomainObject.Zapisnik.ImovinskaKorist>
  <DomainObject.Zapisnik.Oznaka>
    <izvorni_sadrzaj>St-75/2019-39</izvorni_sadrzaj>
    <derivirana_varijabla naziv="DomainObject.Zapisnik.Oznaka_1">St-75/2019-39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2019.</izvorni_sadrzaj>
    <derivirana_varijabla naziv="DomainObject.Predmet.DatumOsnivanja_1">26.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St-75/2019</izvorni_sadrzaj>
    <derivirana_varijabla naziv="DomainObject.Predmet.OznakaBroj_1">St-75/2019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 u ormaru u sobi 42</izvorni_sadrzaj>
    <derivirana_varijabla naziv="DomainObject.Predmet.PrimjedbaSuca_1">PRIJAVE TRAŽBINA - u ormaru u sobi 42</derivirana_varijabla>
  </DomainObject.Predmet.PrimjedbaSuca>
  <DomainObject.Predmet.ProtustrankaFormated>
    <izvorni_sadrzaj>  JORDANKA d.o.o. za trgovinu</izvorni_sadrzaj>
    <derivirana_varijabla naziv="DomainObject.Predmet.ProtustrankaFormated_1">  JORDANKA d.o.o. za trgovinu</derivirana_varijabla>
  </DomainObject.Predmet.ProtustrankaFormated>
  <DomainObject.Predmet.ProtustrankaFormatedOIB>
    <izvorni_sadrzaj>  JORDANKA d.o.o. za trgovinu, OIB 85217664496</izvorni_sadrzaj>
    <derivirana_varijabla naziv="DomainObject.Predmet.ProtustrankaFormatedOIB_1">  JORDANKA d.o.o. za trgovinu, OIB 85217664496</derivirana_varijabla>
  </DomainObject.Predmet.ProtustrankaFormatedOIB>
  <DomainObject.Predmet.ProtustrankaFormatedWithAdress>
    <izvorni_sadrzaj> JORDANKA d.o.o. za trgovinu, Zagrebačka 154/C, 23205 Bibinje</izvorni_sadrzaj>
    <derivirana_varijabla naziv="DomainObject.Predmet.ProtustrankaFormatedWithAdress_1"> JORDANKA d.o.o. za trgovinu, Zagrebačka 154/C, 23205 Bibinje</derivirana_varijabla>
  </DomainObject.Predmet.ProtustrankaFormatedWithAdress>
  <DomainObject.Predmet.ProtustrankaFormatedWithAdressOIB>
    <izvorni_sadrzaj> JORDANKA d.o.o. za trgovinu, OIB 85217664496, Zagrebačka 154/C, 23205 Bibinje</izvorni_sadrzaj>
    <derivirana_varijabla naziv="DomainObject.Predmet.ProtustrankaFormatedWithAdressOIB_1"> JORDANKA d.o.o. za trgovinu, OIB 85217664496, Zagrebačka 154/C, 23205 Bibinje</derivirana_varijabla>
  </DomainObject.Predmet.ProtustrankaFormatedWithAdressOIB>
  <DomainObject.Predmet.ProtustrankaWithAdress>
    <izvorni_sadrzaj>JORDANKA d.o.o. za trgovinu Zagrebačka 154/C, 23205 Bibinje</izvorni_sadrzaj>
    <derivirana_varijabla naziv="DomainObject.Predmet.ProtustrankaWithAdress_1">JORDANKA d.o.o. za trgovinu Zagrebačka 154/C, 23205 Bibinje</derivirana_varijabla>
  </DomainObject.Predmet.ProtustrankaWithAdress>
  <DomainObject.Predmet.ProtustrankaWithAdressOIB>
    <izvorni_sadrzaj>JORDANKA d.o.o. za trgovinu, OIB 85217664496, Zagrebačka 154/C, 23205 Bibinje</izvorni_sadrzaj>
    <derivirana_varijabla naziv="DomainObject.Predmet.ProtustrankaWithAdressOIB_1">JORDANKA d.o.o. za trgovinu, OIB 85217664496, Zagrebačka 154/C, 23205 Bibinje</derivirana_varijabla>
  </DomainObject.Predmet.ProtustrankaWithAdressOIB>
  <DomainObject.Predmet.ProtustrankaNazivFormated>
    <izvorni_sadrzaj>JORDANKA d.o.o. za trgovinu</izvorni_sadrzaj>
    <derivirana_varijabla naziv="DomainObject.Predmet.ProtustrankaNazivFormated_1">JORDANKA d.o.o. za trgovinu</derivirana_varijabla>
  </DomainObject.Predmet.ProtustrankaNazivFormated>
  <DomainObject.Predmet.ProtustrankaNazivFormatedOIB>
    <izvorni_sadrzaj>JORDANKA d.o.o. za trgovinu, OIB 85217664496</izvorni_sadrzaj>
    <derivirana_varijabla naziv="DomainObject.Predmet.ProtustrankaNazivFormatedOIB_1">JORDANKA d.o.o. za trgovinu, OIB 85217664496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JORDANKA d.o.o. za trgovinu</item>
    </izvorni_sadrzaj>
    <derivirana_varijabla naziv="DomainObject.Predmet.ProtuStrankaListFormated_1">
      <item>JORDANKA d.o.o. za trgovinu</item>
    </derivirana_varijabla>
  </DomainObject.Predmet.ProtuStrankaListFormated>
  <DomainObject.Predmet.ProtuStrankaListFormatedOIB>
    <izvorni_sadrzaj>
      <item>JORDANKA d.o.o. za trgovinu, OIB 85217664496</item>
    </izvorni_sadrzaj>
    <derivirana_varijabla naziv="DomainObject.Predmet.ProtuStrankaListFormatedOIB_1">
      <item>JORDANKA d.o.o. za trgovinu, OIB 85217664496</item>
    </derivirana_varijabla>
  </DomainObject.Predmet.ProtuStrankaListFormatedOIB>
  <DomainObject.Predmet.ProtuStrankaListFormatedWithAdress>
    <izvorni_sadrzaj>
      <item>JORDANKA d.o.o. za trgovinu, Zagrebačka 154/C, 23205 Bibinje</item>
    </izvorni_sadrzaj>
    <derivirana_varijabla naziv="DomainObject.Predmet.ProtuStrankaListFormatedWithAdress_1">
      <item>JORDANKA d.o.o. za trgovinu, Zagrebačka 154/C, 23205 Bibinje</item>
    </derivirana_varijabla>
  </DomainObject.Predmet.ProtuStrankaListFormatedWithAdress>
  <DomainObject.Predmet.ProtuStrankaListFormatedWithAdressOIB>
    <izvorni_sadrzaj>
      <item>JORDANKA d.o.o. za trgovinu, OIB 85217664496, Zagrebačka 154/C, 23205 Bibinje</item>
    </izvorni_sadrzaj>
    <derivirana_varijabla naziv="DomainObject.Predmet.ProtuStrankaListFormatedWithAdressOIB_1">
      <item>JORDANKA d.o.o. za trgovinu, OIB 85217664496, Zagrebačka 154/C, 23205 Bibinje</item>
    </derivirana_varijabla>
  </DomainObject.Predmet.ProtuStrankaListFormatedWithAdressOIB>
  <DomainObject.Predmet.ProtuStrankaListNazivFormated>
    <izvorni_sadrzaj>
      <item>JORDANKA d.o.o. za trgovinu</item>
    </izvorni_sadrzaj>
    <derivirana_varijabla naziv="DomainObject.Predmet.ProtuStrankaListNazivFormated_1">
      <item>JORDANKA d.o.o. za trgovinu</item>
    </derivirana_varijabla>
  </DomainObject.Predmet.ProtuStrankaListNazivFormated>
  <DomainObject.Predmet.ProtuStrankaListNazivFormatedOIB>
    <izvorni_sadrzaj>
      <item>JORDANKA d.o.o. za trgovinu, OIB 85217664496</item>
    </izvorni_sadrzaj>
    <derivirana_varijabla naziv="DomainObject.Predmet.ProtuStrankaListNazivFormatedOIB_1">
      <item>JORDANKA d.o.o. za trgovinu, OIB 85217664496</item>
    </derivirana_varijabla>
  </DomainObject.Predmet.ProtuStrankaListNazivFormatedOIB>
  <DomainObject.Predmet.OstaliListFormated>
    <izvorni_sadrzaj>
      <item>Željko Režan</item>
    </izvorni_sadrzaj>
    <derivirana_varijabla naziv="DomainObject.Predmet.OstaliListFormated_1">
      <item>Željko Režan</item>
    </derivirana_varijabla>
  </DomainObject.Predmet.OstaliListFormated>
  <DomainObject.Predmet.OstaliListFormatedOIB>
    <izvorni_sadrzaj>
      <item>Željko Režan, OIB 74030532350</item>
    </izvorni_sadrzaj>
    <derivirana_varijabla naziv="DomainObject.Predmet.OstaliListFormatedOIB_1">
      <item>Željko Režan, OIB 74030532350</item>
    </derivirana_varijabla>
  </DomainObject.Predmet.OstaliListFormatedOIB>
  <DomainObject.Predmet.OstaliListFormatedWithAdress>
    <izvorni_sadrzaj>
      <item>Željko Režan, REŽANI 41 (ranije: BIBINJE, BIBINJE, 154 C), 23205 Bibinje</item>
    </izvorni_sadrzaj>
    <derivirana_varijabla naziv="DomainObject.Predmet.OstaliListFormatedWithAdress_1">
      <item>Željko Režan, REŽANI 41 (ranije: BIBINJE, BIBINJE, 154 C), 23205 Bibinje</item>
    </derivirana_varijabla>
  </DomainObject.Predmet.OstaliListFormatedWithAdress>
  <DomainObject.Predmet.OstaliListFormatedWithAdressOIB>
    <izvorni_sadrzaj>
      <item>Željko Režan, OIB 74030532350, REŽANI 41 (ranije: BIBINJE, BIBINJE, 154 C), 23205 Bibinje</item>
    </izvorni_sadrzaj>
    <derivirana_varijabla naziv="DomainObject.Predmet.OstaliListFormatedWithAdressOIB_1">
      <item>Željko Režan, OIB 74030532350, REŽANI 41 (ranije: BIBINJE, BIBINJE, 154 C), 23205 Bibinje</item>
    </derivirana_varijabla>
  </DomainObject.Predmet.OstaliListFormatedWithAdressOIB>
  <DomainObject.Predmet.OstaliListNazivFormated>
    <izvorni_sadrzaj>
      <item>Željko Režan</item>
    </izvorni_sadrzaj>
    <derivirana_varijabla naziv="DomainObject.Predmet.OstaliListNazivFormated_1">
      <item>Željko Režan</item>
    </derivirana_varijabla>
  </DomainObject.Predmet.OstaliListNazivFormated>
  <DomainObject.Predmet.OstaliListNazivFormatedOIB>
    <izvorni_sadrzaj>
      <item>Željko Režan, OIB 74030532350</item>
    </izvorni_sadrzaj>
    <derivirana_varijabla naziv="DomainObject.Predmet.OstaliListNazivFormatedOIB_1">
      <item>Željko Režan, OIB 74030532350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lipnja 2020.</izvorni_sadrzaj>
    <derivirana_varijabla naziv="DomainObject.Datum_1">15. lipnja 2020.</derivirana_varijabla>
  </DomainObject.Datum>
  <DomainObject.PoslovniBrojDokumenta>
    <izvorni_sadrzaj>St-75/2019-39</izvorni_sadrzaj>
    <derivirana_varijabla naziv="DomainObject.PoslovniBrojDokumenta_1">St-75/2019-39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JORDANKA d.o.o. za trgovinu</izvorni_sadrzaj>
    <derivirana_varijabla naziv="DomainObject.Predmet.ProtustrankaIDrugi_1">JORDANKA d.o.o. za trgovinu</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JORDANKA d.o.o. za trgovinu, OIB 85217664496, Zagrebačka 154/C, 23205 Bibinje</izvorni_sadrzaj>
    <derivirana_varijabla naziv="DomainObject.Predmet.ProtustrankaIDrugiAdressOIB_1">JORDANKA d.o.o. za trgovinu, OIB 85217664496, Zagrebačka 154/C,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JORDANKA d.o.o. za trgovinu</item>
      <item>Željko Režan</item>
    </izvorni_sadrzaj>
    <derivirana_varijabla naziv="DomainObject.Predmet.SudioniciListNaziv_1">
      <item>FINA</item>
      <item>JORDANKA d.o.o. za trgovinu</item>
      <item>Željko Režan</item>
    </derivirana_varijabla>
  </DomainObject.Predmet.SudioniciListNaziv>
  <DomainObject.Predmet.SudioniciListAdressOIB>
    <izvorni_sadrzaj>
      <item>FINA, OIB 85821130368, Ivana Danila 4,23000 Zadar</item>
      <item>JORDANKA d.o.o. za trgovinu, OIB 85217664496, Zagrebačka 154/C,23205 Bibinje</item>
      <item>Željko Režan, OIB 74030532350, REŽANI 41 (ranije: BIBINJE, BIBINJE, 154 C),23205 Bibinje</item>
    </izvorni_sadrzaj>
    <derivirana_varijabla naziv="DomainObject.Predmet.SudioniciListAdressOIB_1">
      <item>FINA, OIB 85821130368, Ivana Danila 4,23000 Zadar</item>
      <item>JORDANKA d.o.o. za trgovinu, OIB 85217664496, Zagrebačka 154/C,23205 Bibinje</item>
      <item>Željko Režan, OIB 74030532350, REŽANI 41 (ranije: BIBINJE, BIBINJE, 154 C),23205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85217664496</item>
      <item>, OIB 74030532350</item>
    </izvorni_sadrzaj>
    <derivirana_varijabla naziv="DomainObject.Predmet.SudioniciListNazivOIB_1">
      <item>, OIB 85821130368</item>
      <item>, OIB 85217664496</item>
      <item>, OIB 74030532350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veljače 2019.</izvorni_sadrzaj>
    <derivirana_varijabla naziv="DomainObject.Predmet.DatumPocetkaProcesa_1">26. veljače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52AEEE-D302-4C15-98B3-C329689B6D0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1662</properties:Words>
  <properties:Characters>9697</properties:Characters>
  <properties:Lines>242</properties:Lines>
  <properties:Paragraphs>74</properties:Paragraphs>
  <properties:TotalTime>201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2020-06-12T10:12:00Z</dcterms:created>
  <dc:creator>wsadmin</dc:creator>
  <cp:lastModifiedBy>Kristina Njegovan</cp:lastModifiedBy>
  <cp:lastPrinted>2020-06-15T11:44:00Z</cp:lastPrinted>
  <dcterms:modified xmlns:xsi="http://www.w3.org/2001/XMLSchema-instance" xsi:type="dcterms:W3CDTF">2020-06-15T11:54:00Z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St-75/2019-39 / Zapisnik - Izvještajno ročište (St-75-19 IZVJEŠTAJNO - 15.6.20..docx)</vt:lpwstr>
  </prop:property>
  <prop:property fmtid="{D5CDD505-2E9C-101B-9397-08002B2CF9AE}" pid="4" name="CC_coloring">
    <vt:bool>false</vt:bool>
  </prop:property>
  <prop:property fmtid="{D5CDD505-2E9C-101B-9397-08002B2CF9AE}" pid="5" name="BrojStranica">
    <vt:i4>4</vt:i4>
  </prop:property>
</prop:Properties>
</file>